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26.04.2023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26.04.2023</w:t>
                      </w:r>
                    </w:p>
                  </w:txbxContent>
                </v:textbox>
              </v:rect>
            </w:pict>
          </mc:Fallback>
        </mc:AlternateContent>
      </w:r>
      <w: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rPr>
                  </w:pPr>
                  <w:bookmarkStart w:id="18" w:name="_Title#3910760528"/>
                  <w:r>
                    <w:rPr>
                      <w:rFonts w:hint="default" w:ascii="Calibri" w:hAnsi="Calibri" w:cs="Calibri"/>
                      <w:color w:val="5590CC"/>
                      <w:sz w:val="72"/>
                      <w:szCs w:val="72"/>
                      <w:lang w:val="zh-CN"/>
                    </w:rPr>
                    <w:t>[</w:t>
                  </w:r>
                  <w:r>
                    <w:rPr>
                      <w:rFonts w:hint="default" w:ascii="Calibri" w:hAnsi="Calibri" w:cs="Calibri"/>
                      <w:color w:val="5590CC"/>
                      <w:sz w:val="72"/>
                      <w:szCs w:val="72"/>
                      <w:lang w:val="en-US"/>
                    </w:rPr>
                    <w:t>Customer View</w:t>
                  </w:r>
                  <w:r>
                    <w:rPr>
                      <w:rFonts w:hint="default" w:ascii="Calibri" w:hAnsi="Calibri" w:cs="Calibri"/>
                      <w:color w:val="5590CC"/>
                      <w:sz w:val="72"/>
                      <w:szCs w:val="72"/>
                      <w:lang w:val="zh-CN"/>
                    </w:rPr>
                    <w:t>]</w:t>
                  </w:r>
                  <w:bookmarkEnd w:id="18"/>
                </w:p>
              </w:txbxContent>
            </v:textbox>
          </v:rect>
        </w:pict>
      </w:r>
      <w: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 Dewoolkar</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Sanika.dewoolkar@techneai.com</w:t>
                  </w:r>
                </w:p>
                <w:p>
                  <w:pPr>
                    <w:ind w:left="0" w:leftChars="0" w:right="0" w:rightChars="0" w:firstLine="0" w:firstLineChars="0"/>
                    <w:jc w:val="center"/>
                    <w:rPr>
                      <w:rFonts w:hint="default" w:asciiTheme="minorAscii" w:hAnsiTheme="minorAscii"/>
                      <w:color w:val="5590CC"/>
                      <w:sz w:val="24"/>
                      <w:szCs w:val="24"/>
                      <w:lang w:val="en-US"/>
                    </w:rPr>
                  </w:pP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9" w:name="_Company#582980264"/>
                  <w:r>
                    <w:rPr>
                      <w:rFonts w:hint="default" w:ascii="Calibri" w:hAnsi="Calibri" w:eastAsia="SimSun" w:cs="Calibri"/>
                      <w:b/>
                      <w:bCs/>
                      <w:color w:val="FFFFFF"/>
                      <w:kern w:val="2"/>
                      <w:sz w:val="54"/>
                      <w:szCs w:val="54"/>
                      <w:lang w:val="en-US" w:eastAsia="zh-CN"/>
                    </w:rPr>
                    <w:t>Functional Requirement Document</w:t>
                  </w:r>
                </w:p>
                <w:bookmarkEnd w:id="19"/>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1"/>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1"/>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0" w:name="_Toc29477"/>
      <w:bookmarkStart w:id="1" w:name="_Toc27028"/>
      <w:r>
        <w:rPr>
          <w:rFonts w:hint="default" w:asciiTheme="minorAscii" w:hAnsiTheme="minorAscii"/>
          <w:b/>
          <w:bCs/>
          <w:i w:val="0"/>
          <w:iCs w:val="0"/>
          <w:color w:val="2E75B6" w:themeColor="accent1" w:themeShade="BF"/>
          <w:sz w:val="24"/>
          <w:szCs w:val="24"/>
          <w:lang w:val="en-US"/>
        </w:rPr>
        <w:t>VERSION CONTROL</w:t>
      </w:r>
      <w:bookmarkEnd w:id="0"/>
      <w:bookmarkEnd w:id="1"/>
    </w:p>
    <w:p>
      <w:pPr>
        <w:numPr>
          <w:ilvl w:val="0"/>
          <w:numId w:val="0"/>
        </w:numPr>
        <w:ind w:leftChars="0"/>
        <w:jc w:val="left"/>
        <w:outlineLvl w:val="0"/>
        <w:rPr>
          <w:rFonts w:hint="default" w:asciiTheme="minorAscii" w:hAnsiTheme="minorAscii"/>
          <w:b/>
          <w:bCs/>
          <w:i w:val="0"/>
          <w:iCs w:val="0"/>
          <w:color w:val="2E75B6" w:themeColor="accent1" w:themeShade="BF"/>
          <w:sz w:val="24"/>
          <w:szCs w:val="24"/>
          <w:lang w:val="en-US"/>
        </w:rPr>
      </w:pPr>
    </w:p>
    <w:tbl>
      <w:tblPr>
        <w:tblStyle w:val="8"/>
        <w:tblW w:w="8483"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5"/>
        <w:gridCol w:w="1500"/>
        <w:gridCol w:w="1452"/>
        <w:gridCol w:w="159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11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50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452"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1596"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c>
          <w:tcPr>
            <w:tcW w:w="207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Updated By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val="0"/>
              <w:numPr>
                <w:ilvl w:val="0"/>
                <w:numId w:val="2"/>
              </w:numPr>
              <w:jc w:val="left"/>
              <w:rPr>
                <w:rFonts w:hint="default" w:asciiTheme="minorAscii" w:hAnsiTheme="minorAscii"/>
                <w:b/>
                <w:bCs/>
                <w:i w:val="0"/>
                <w:iCs w:val="0"/>
                <w:sz w:val="24"/>
                <w:szCs w:val="24"/>
                <w:vertAlign w:val="baseline"/>
                <w:lang w:val="en-US"/>
              </w:rPr>
            </w:pPr>
          </w:p>
        </w:tc>
        <w:tc>
          <w:tcPr>
            <w:tcW w:w="111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w:t>
            </w:r>
          </w:p>
        </w:tc>
        <w:tc>
          <w:tcPr>
            <w:tcW w:w="150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10/12/2023</w:t>
            </w:r>
          </w:p>
        </w:tc>
        <w:tc>
          <w:tcPr>
            <w:tcW w:w="1452"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Gaurav Shah</w:t>
            </w:r>
          </w:p>
        </w:tc>
        <w:tc>
          <w:tcPr>
            <w:tcW w:w="1596"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IT </w:t>
            </w:r>
          </w:p>
        </w:tc>
        <w:tc>
          <w:tcPr>
            <w:tcW w:w="2076"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Sanika Dewoolkar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pPr>
              <w:widowControl w:val="0"/>
              <w:numPr>
                <w:ilvl w:val="0"/>
                <w:numId w:val="2"/>
              </w:numPr>
              <w:jc w:val="left"/>
              <w:rPr>
                <w:rFonts w:hint="default" w:asciiTheme="minorAscii" w:hAnsiTheme="minorAscii"/>
                <w:b/>
                <w:bCs/>
                <w:i w:val="0"/>
                <w:iCs w:val="0"/>
                <w:sz w:val="24"/>
                <w:szCs w:val="24"/>
                <w:vertAlign w:val="baseline"/>
                <w:lang w:val="en-US"/>
              </w:rPr>
            </w:pPr>
          </w:p>
        </w:tc>
        <w:tc>
          <w:tcPr>
            <w:tcW w:w="111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1.1</w:t>
            </w:r>
          </w:p>
        </w:tc>
        <w:tc>
          <w:tcPr>
            <w:tcW w:w="150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15/12/2023</w:t>
            </w:r>
          </w:p>
        </w:tc>
        <w:tc>
          <w:tcPr>
            <w:tcW w:w="1452"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Gaurav Shah</w:t>
            </w:r>
          </w:p>
        </w:tc>
        <w:tc>
          <w:tcPr>
            <w:tcW w:w="1596"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IT</w:t>
            </w:r>
          </w:p>
        </w:tc>
        <w:tc>
          <w:tcPr>
            <w:tcW w:w="2076"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Sanika Dewoolkar</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 w:name="_Toc19520"/>
      <w:bookmarkStart w:id="3" w:name="_Toc16083"/>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This document outlines the business requirement for implementing the customer view settings in ticketing system. In existing system, users of customers are able to view data of other customers and tenant as well. The requirement is to show only authorized menus to the customers, additionally, the users should not be able to view data of other customers and tenant.</w:t>
      </w:r>
    </w:p>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4" w:name="_Toc9350"/>
      <w:bookmarkStart w:id="5" w:name="_Toc192"/>
      <w:r>
        <w:rPr>
          <w:rFonts w:hint="default" w:asciiTheme="minorAscii" w:hAnsiTheme="minorAscii"/>
          <w:b/>
          <w:bCs/>
          <w:i w:val="0"/>
          <w:iCs w:val="0"/>
          <w:color w:val="2E75B6" w:themeColor="accent1" w:themeShade="BF"/>
          <w:sz w:val="24"/>
          <w:szCs w:val="24"/>
          <w:lang w:val="en-US"/>
        </w:rPr>
        <w:t>BUSINESS REQUIREMENT</w:t>
      </w:r>
      <w:bookmarkEnd w:id="4"/>
      <w:bookmarkEnd w:id="5"/>
    </w:p>
    <w:p>
      <w:pPr>
        <w:numPr>
          <w:ilvl w:val="0"/>
          <w:numId w:val="0"/>
        </w:numPr>
        <w:ind w:leftChars="0"/>
        <w:jc w:val="left"/>
        <w:outlineLvl w:val="0"/>
        <w:rPr>
          <w:rFonts w:hint="default" w:asciiTheme="minorAscii" w:hAnsiTheme="minorAscii"/>
          <w:b/>
          <w:bCs/>
          <w:i w:val="0"/>
          <w:iCs w:val="0"/>
          <w:color w:val="2E75B6" w:themeColor="accent1" w:themeShade="BF"/>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Enter details of the ticket requirement. </w:t>
      </w:r>
    </w:p>
    <w:p>
      <w:pPr>
        <w:jc w:val="left"/>
        <w:rPr>
          <w:rFonts w:hint="default" w:asciiTheme="minorAscii" w:hAnsiTheme="minorAscii"/>
          <w:b w:val="0"/>
          <w:bCs w:val="0"/>
          <w:i w:val="0"/>
          <w:iCs w:val="0"/>
          <w:sz w:val="24"/>
          <w:szCs w:val="24"/>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BR001</w:t>
            </w:r>
          </w:p>
        </w:tc>
        <w:tc>
          <w:tcPr>
            <w:tcW w:w="156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View</w:t>
            </w:r>
          </w:p>
        </w:tc>
        <w:tc>
          <w:tcPr>
            <w:tcW w:w="404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Users should be able to access only authorized menus.</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Users should not be able to access data of other customers and tenant.</w:t>
            </w:r>
          </w:p>
        </w:tc>
        <w:tc>
          <w:tcPr>
            <w:tcW w:w="1141"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Very 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2213"/>
      <w:bookmarkStart w:id="7" w:name="_Toc6911"/>
      <w:r>
        <w:rPr>
          <w:rFonts w:hint="default" w:asciiTheme="minorAscii" w:hAnsiTheme="minorAscii"/>
          <w:b/>
          <w:bCs/>
          <w:i w:val="0"/>
          <w:iCs w:val="0"/>
          <w:color w:val="2E75B6" w:themeColor="accent1" w:themeShade="BF"/>
          <w:sz w:val="24"/>
          <w:szCs w:val="24"/>
          <w:lang w:val="en-US"/>
        </w:rPr>
        <w:t>SCOPE</w:t>
      </w:r>
      <w:bookmarkEnd w:id="6"/>
      <w:bookmarkEnd w:id="7"/>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ticketing system,</w:t>
      </w:r>
      <w:bookmarkStart w:id="8" w:name="_Toc13218"/>
      <w:bookmarkStart w:id="9" w:name="_Toc16098"/>
      <w:r>
        <w:rPr>
          <w:rFonts w:hint="default" w:asciiTheme="minorAscii" w:hAnsiTheme="minorAscii"/>
          <w:b w:val="0"/>
          <w:bCs w:val="0"/>
          <w:i w:val="0"/>
          <w:iCs w:val="0"/>
          <w:sz w:val="24"/>
          <w:szCs w:val="24"/>
          <w:lang w:val="en-US"/>
        </w:rPr>
        <w:t xml:space="preserve"> the users of Customers should be able to view only authorized menus, additionally, the users should not be able to view data of other customers and tenant.</w:t>
      </w:r>
    </w:p>
    <w:p>
      <w:pPr>
        <w:numPr>
          <w:ilvl w:val="0"/>
          <w:numId w:val="0"/>
        </w:numPr>
        <w:ind w:leftChars="0"/>
        <w:jc w:val="left"/>
        <w:outlineLvl w:val="0"/>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p>
      <w:pPr>
        <w:pStyle w:val="10"/>
        <w:numPr>
          <w:ilvl w:val="0"/>
          <w:numId w:val="3"/>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should be registered in the system.</w:t>
      </w:r>
    </w:p>
    <w:p>
      <w:pPr>
        <w:pStyle w:val="10"/>
        <w:numPr>
          <w:ilvl w:val="0"/>
          <w:numId w:val="3"/>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should be logged in. </w:t>
      </w:r>
    </w:p>
    <w:p>
      <w:pPr>
        <w:pStyle w:val="10"/>
        <w:numPr>
          <w:ilvl w:val="0"/>
          <w:numId w:val="3"/>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should display error message for incorrect details if entered.</w:t>
      </w:r>
    </w:p>
    <w:p>
      <w:pPr>
        <w:pStyle w:val="10"/>
        <w:numPr>
          <w:ilvl w:val="0"/>
          <w:numId w:val="3"/>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pStyle w:val="10"/>
        <w:numPr>
          <w:ilvl w:val="0"/>
          <w:numId w:val="3"/>
        </w:numPr>
        <w:ind w:left="420" w:leftChars="0" w:hanging="420" w:firstLineChars="0"/>
        <w:jc w:val="left"/>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837"/>
      <w:bookmarkStart w:id="11" w:name="_Toc4621"/>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2" w:name="_Toc20007"/>
      <w:bookmarkStart w:id="13" w:name="_Toc26713"/>
      <w:r>
        <w:rPr>
          <w:rFonts w:hint="default" w:asciiTheme="minorAscii" w:hAnsiTheme="minorAscii"/>
          <w:b/>
          <w:bCs/>
          <w:i w:val="0"/>
          <w:iCs w:val="0"/>
          <w:color w:val="2E75B6" w:themeColor="accent1" w:themeShade="BF"/>
          <w:sz w:val="24"/>
          <w:szCs w:val="24"/>
          <w:lang w:val="en-US"/>
        </w:rPr>
        <w:t>EXISTING SYSTEM</w:t>
      </w:r>
      <w:bookmarkEnd w:id="12"/>
      <w:bookmarkEnd w:id="13"/>
    </w:p>
    <w:p>
      <w:pPr>
        <w:numPr>
          <w:ilvl w:val="0"/>
          <w:numId w:val="0"/>
        </w:numPr>
        <w:ind w:leftChars="0"/>
        <w:jc w:val="left"/>
        <w:outlineLvl w:val="0"/>
        <w:rPr>
          <w:rFonts w:hint="default" w:asciiTheme="minorAscii" w:hAnsiTheme="minorAscii"/>
          <w:b/>
          <w:bCs/>
          <w:i w:val="0"/>
          <w:iCs w:val="0"/>
          <w:color w:val="2E75B6" w:themeColor="accent1" w:themeShade="BF"/>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existing system, users of customers are able to view data of other customers and tenant.</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4" w:name="_Toc31900"/>
      <w:bookmarkStart w:id="15" w:name="_Toc8631"/>
      <w:r>
        <w:rPr>
          <w:rFonts w:hint="default" w:asciiTheme="minorAscii" w:hAnsiTheme="minorAscii"/>
          <w:b/>
          <w:bCs/>
          <w:i w:val="0"/>
          <w:iCs w:val="0"/>
          <w:color w:val="2E75B6" w:themeColor="accent1" w:themeShade="BF"/>
          <w:sz w:val="24"/>
          <w:szCs w:val="24"/>
          <w:lang w:val="en-US"/>
        </w:rPr>
        <w:t>PROPOSED SYSTEM</w:t>
      </w:r>
      <w:bookmarkEnd w:id="14"/>
      <w:bookmarkEnd w:id="15"/>
      <w:r>
        <w:rPr>
          <w:rFonts w:hint="default" w:asciiTheme="minorAscii" w:hAnsiTheme="minorAscii"/>
          <w:b/>
          <w:bCs/>
          <w:i w:val="0"/>
          <w:iCs w:val="0"/>
          <w:sz w:val="24"/>
          <w:szCs w:val="24"/>
          <w:lang w:val="en-US"/>
        </w:rPr>
        <w:t xml:space="preserve"> </w:t>
      </w:r>
    </w:p>
    <w:p>
      <w:pPr>
        <w:numPr>
          <w:ilvl w:val="0"/>
          <w:numId w:val="0"/>
        </w:numPr>
        <w:ind w:leftChars="0"/>
        <w:jc w:val="left"/>
        <w:outlineLvl w:val="0"/>
        <w:rPr>
          <w:rFonts w:hint="default" w:asciiTheme="minorAscii" w:hAnsiTheme="minorAscii"/>
          <w:b/>
          <w:bCs/>
          <w:i w:val="0"/>
          <w:iCs w:val="0"/>
          <w:sz w:val="24"/>
          <w:szCs w:val="24"/>
          <w:lang w:val="en-US"/>
        </w:rPr>
      </w:pPr>
    </w:p>
    <w:p>
      <w:pPr>
        <w:jc w:val="both"/>
        <w:rPr>
          <w:rFonts w:hint="default"/>
          <w:sz w:val="24"/>
          <w:szCs w:val="24"/>
          <w:lang w:val="en-US"/>
        </w:rPr>
      </w:pPr>
      <w:r>
        <w:rPr>
          <w:rFonts w:hint="default"/>
          <w:sz w:val="24"/>
          <w:szCs w:val="24"/>
          <w:lang w:val="en-US"/>
        </w:rPr>
        <w:t>User Requirements:</w:t>
      </w:r>
    </w:p>
    <w:p>
      <w:pPr>
        <w:jc w:val="both"/>
        <w:rPr>
          <w:rFonts w:hint="default"/>
          <w:sz w:val="24"/>
          <w:szCs w:val="24"/>
          <w:lang w:val="en-US"/>
        </w:rPr>
      </w:pPr>
    </w:p>
    <w:p>
      <w:pPr>
        <w:numPr>
          <w:ilvl w:val="0"/>
          <w:numId w:val="4"/>
        </w:numPr>
        <w:jc w:val="both"/>
        <w:rPr>
          <w:rFonts w:hint="default"/>
          <w:b/>
          <w:bCs/>
          <w:sz w:val="24"/>
          <w:szCs w:val="24"/>
          <w:lang w:val="en-US"/>
        </w:rPr>
      </w:pPr>
      <w:r>
        <w:rPr>
          <w:rFonts w:hint="default"/>
          <w:b/>
          <w:bCs/>
          <w:sz w:val="24"/>
          <w:szCs w:val="24"/>
          <w:lang w:val="en-US"/>
        </w:rPr>
        <w:t>Customer View</w:t>
      </w:r>
    </w:p>
    <w:p>
      <w:pPr>
        <w:numPr>
          <w:ilvl w:val="0"/>
          <w:numId w:val="0"/>
        </w:numPr>
        <w:jc w:val="both"/>
        <w:rPr>
          <w:rFonts w:hint="default"/>
          <w:b/>
          <w:bCs/>
          <w:sz w:val="24"/>
          <w:szCs w:val="24"/>
          <w:lang w:val="en-US"/>
        </w:rPr>
      </w:pPr>
    </w:p>
    <w:p>
      <w:pPr>
        <w:numPr>
          <w:ilvl w:val="0"/>
          <w:numId w:val="5"/>
        </w:numPr>
        <w:ind w:left="420" w:leftChars="0" w:hanging="420" w:firstLineChars="0"/>
        <w:jc w:val="both"/>
        <w:rPr>
          <w:rFonts w:hint="default"/>
          <w:sz w:val="24"/>
          <w:szCs w:val="24"/>
          <w:lang w:val="en-US"/>
        </w:rPr>
      </w:pPr>
      <w:r>
        <w:rPr>
          <w:rFonts w:hint="default"/>
          <w:sz w:val="24"/>
          <w:szCs w:val="24"/>
          <w:lang w:val="en-US"/>
        </w:rPr>
        <w:t>The customer should be able to view only their user data.</w:t>
      </w:r>
    </w:p>
    <w:p>
      <w:pPr>
        <w:numPr>
          <w:ilvl w:val="0"/>
          <w:numId w:val="5"/>
        </w:numPr>
        <w:ind w:left="420" w:leftChars="0" w:hanging="420" w:firstLineChars="0"/>
        <w:jc w:val="both"/>
        <w:rPr>
          <w:rFonts w:hint="default"/>
          <w:sz w:val="24"/>
          <w:szCs w:val="24"/>
          <w:lang w:val="en-US"/>
        </w:rPr>
      </w:pPr>
      <w:r>
        <w:rPr>
          <w:rFonts w:hint="default"/>
          <w:sz w:val="24"/>
          <w:szCs w:val="24"/>
          <w:lang w:val="en-US"/>
        </w:rPr>
        <w:t>The customer should not be able to view Tenant and other customer’s data.</w:t>
      </w:r>
    </w:p>
    <w:p>
      <w:pPr>
        <w:numPr>
          <w:ilvl w:val="0"/>
          <w:numId w:val="0"/>
        </w:numPr>
        <w:ind w:leftChars="0"/>
        <w:jc w:val="both"/>
        <w:rPr>
          <w:rFonts w:hint="default"/>
          <w:sz w:val="24"/>
          <w:szCs w:val="24"/>
          <w:lang w:val="en-US"/>
        </w:rPr>
      </w:pPr>
    </w:p>
    <w:p>
      <w:pPr>
        <w:numPr>
          <w:ilvl w:val="0"/>
          <w:numId w:val="4"/>
        </w:numPr>
        <w:ind w:left="0" w:leftChars="0" w:firstLine="0" w:firstLineChars="0"/>
        <w:jc w:val="both"/>
        <w:rPr>
          <w:rFonts w:hint="default"/>
          <w:b/>
          <w:bCs/>
          <w:sz w:val="24"/>
          <w:szCs w:val="24"/>
          <w:lang w:val="en-US"/>
        </w:rPr>
      </w:pPr>
      <w:r>
        <w:rPr>
          <w:rFonts w:hint="default"/>
          <w:b/>
          <w:bCs/>
          <w:sz w:val="24"/>
          <w:szCs w:val="24"/>
          <w:lang w:val="en-US"/>
        </w:rPr>
        <w:t xml:space="preserve">Menu Access to Users </w:t>
      </w:r>
    </w:p>
    <w:p>
      <w:pPr>
        <w:numPr>
          <w:ilvl w:val="0"/>
          <w:numId w:val="0"/>
        </w:numPr>
        <w:ind w:leftChars="0"/>
        <w:jc w:val="left"/>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Customers should be able to perform below actions only on their data for different menus in ticketing system as mentioned in the table.</w:t>
      </w:r>
    </w:p>
    <w:p>
      <w:pPr>
        <w:numPr>
          <w:ilvl w:val="0"/>
          <w:numId w:val="0"/>
        </w:numPr>
        <w:jc w:val="both"/>
        <w:rPr>
          <w:rFonts w:hint="default"/>
          <w:sz w:val="24"/>
          <w:szCs w:val="24"/>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1173"/>
        <w:gridCol w:w="1068"/>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MODULE</w:t>
            </w:r>
          </w:p>
        </w:tc>
        <w:tc>
          <w:tcPr>
            <w:tcW w:w="117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VIEW</w:t>
            </w:r>
          </w:p>
        </w:tc>
        <w:tc>
          <w:tcPr>
            <w:tcW w:w="1068"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ADD</w:t>
            </w:r>
          </w:p>
        </w:tc>
        <w:tc>
          <w:tcPr>
            <w:tcW w:w="96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master </w:t>
            </w:r>
          </w:p>
        </w:tc>
        <w:tc>
          <w:tcPr>
            <w:tcW w:w="1173" w:type="dxa"/>
          </w:tcPr>
          <w:p>
            <w:pPr>
              <w:widowControl w:val="0"/>
              <w:jc w:val="center"/>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1068" w:type="dxa"/>
            <w:vAlign w:val="top"/>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963" w:type="dxa"/>
            <w:vAlign w:val="top"/>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Customer master</w:t>
            </w:r>
          </w:p>
        </w:tc>
        <w:tc>
          <w:tcPr>
            <w:tcW w:w="1173" w:type="dxa"/>
            <w:vAlign w:val="top"/>
          </w:tcPr>
          <w:p>
            <w:pPr>
              <w:widowControl w:val="0"/>
              <w:jc w:val="center"/>
              <w:rPr>
                <w:rFonts w:ascii="Arial" w:hAnsi="Arial" w:eastAsia="Arial" w:cs="Arial"/>
                <w:i w:val="0"/>
                <w:iCs w:val="0"/>
                <w:caps w:val="0"/>
                <w:color w:val="4D5156"/>
                <w:spacing w:val="0"/>
                <w:sz w:val="19"/>
                <w:szCs w:val="19"/>
                <w:shd w:val="clear" w:fill="FFFFFF"/>
              </w:rPr>
            </w:pPr>
            <w:r>
              <w:rPr>
                <w:rFonts w:ascii="Arial" w:hAnsi="Arial" w:eastAsia="Arial" w:cs="Arial"/>
                <w:i w:val="0"/>
                <w:iCs w:val="0"/>
                <w:caps w:val="0"/>
                <w:color w:val="4D5156"/>
                <w:spacing w:val="0"/>
                <w:sz w:val="19"/>
                <w:szCs w:val="19"/>
                <w:shd w:val="clear" w:fill="FFFFFF"/>
              </w:rPr>
              <w:t>✔</w:t>
            </w:r>
          </w:p>
        </w:tc>
        <w:tc>
          <w:tcPr>
            <w:tcW w:w="1068" w:type="dxa"/>
            <w:vAlign w:val="top"/>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c>
          <w:tcPr>
            <w:tcW w:w="963" w:type="dxa"/>
            <w:vAlign w:val="top"/>
          </w:tcPr>
          <w:p>
            <w:pPr>
              <w:widowControl w:val="0"/>
              <w:jc w:val="center"/>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Create ticket</w:t>
            </w:r>
          </w:p>
        </w:tc>
        <w:tc>
          <w:tcPr>
            <w:tcW w:w="1173" w:type="dxa"/>
            <w:vAlign w:val="top"/>
          </w:tcPr>
          <w:p>
            <w:pPr>
              <w:widowControl w:val="0"/>
              <w:jc w:val="center"/>
              <w:rPr>
                <w:rFonts w:ascii="Arial" w:hAnsi="Arial" w:eastAsia="Arial" w:cs="Arial"/>
                <w:i w:val="0"/>
                <w:iCs w:val="0"/>
                <w:caps w:val="0"/>
                <w:color w:val="4D5156"/>
                <w:spacing w:val="0"/>
                <w:sz w:val="19"/>
                <w:szCs w:val="19"/>
                <w:shd w:val="clear" w:fill="FFFFFF"/>
              </w:rPr>
            </w:pPr>
            <w:r>
              <w:rPr>
                <w:rFonts w:ascii="Arial" w:hAnsi="Arial" w:eastAsia="Arial" w:cs="Arial"/>
                <w:i w:val="0"/>
                <w:iCs w:val="0"/>
                <w:caps w:val="0"/>
                <w:color w:val="4D5156"/>
                <w:spacing w:val="0"/>
                <w:sz w:val="19"/>
                <w:szCs w:val="19"/>
                <w:shd w:val="clear" w:fill="FFFFFF"/>
              </w:rPr>
              <w:t>✔</w:t>
            </w:r>
          </w:p>
        </w:tc>
        <w:tc>
          <w:tcPr>
            <w:tcW w:w="1068" w:type="dxa"/>
            <w:vAlign w:val="top"/>
          </w:tcPr>
          <w:p>
            <w:pPr>
              <w:widowControl w:val="0"/>
              <w:jc w:val="center"/>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963" w:type="dxa"/>
            <w:vAlign w:val="top"/>
          </w:tcPr>
          <w:p>
            <w:pPr>
              <w:widowControl w:val="0"/>
              <w:jc w:val="center"/>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1" w:type="dxa"/>
            <w:vAlign w:val="top"/>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My tickets</w:t>
            </w:r>
          </w:p>
        </w:tc>
        <w:tc>
          <w:tcPr>
            <w:tcW w:w="1173" w:type="dxa"/>
            <w:vAlign w:val="top"/>
          </w:tcPr>
          <w:p>
            <w:pPr>
              <w:widowControl w:val="0"/>
              <w:jc w:val="center"/>
              <w:rPr>
                <w:rFonts w:ascii="Arial" w:hAnsi="Arial" w:eastAsia="Arial" w:cs="Arial"/>
                <w:i w:val="0"/>
                <w:iCs w:val="0"/>
                <w:caps w:val="0"/>
                <w:color w:val="4D5156"/>
                <w:spacing w:val="0"/>
                <w:sz w:val="19"/>
                <w:szCs w:val="19"/>
                <w:shd w:val="clear" w:fill="FFFFFF"/>
              </w:rPr>
            </w:pPr>
            <w:r>
              <w:rPr>
                <w:rFonts w:ascii="Arial" w:hAnsi="Arial" w:eastAsia="Arial" w:cs="Arial"/>
                <w:i w:val="0"/>
                <w:iCs w:val="0"/>
                <w:caps w:val="0"/>
                <w:color w:val="4D5156"/>
                <w:spacing w:val="0"/>
                <w:sz w:val="19"/>
                <w:szCs w:val="19"/>
                <w:shd w:val="clear" w:fill="FFFFFF"/>
              </w:rPr>
              <w:t>✔</w:t>
            </w:r>
          </w:p>
        </w:tc>
        <w:tc>
          <w:tcPr>
            <w:tcW w:w="1068" w:type="dxa"/>
            <w:vAlign w:val="top"/>
          </w:tcPr>
          <w:p>
            <w:pPr>
              <w:widowControl w:val="0"/>
              <w:jc w:val="center"/>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c>
          <w:tcPr>
            <w:tcW w:w="963" w:type="dxa"/>
            <w:vAlign w:val="top"/>
          </w:tcPr>
          <w:p>
            <w:pPr>
              <w:widowControl w:val="0"/>
              <w:jc w:val="center"/>
              <w:rPr>
                <w:rFonts w:hint="default" w:asciiTheme="minorAscii" w:hAnsiTheme="minorAscii"/>
                <w:b w:val="0"/>
                <w:bCs w:val="0"/>
                <w:i w:val="0"/>
                <w:iCs w:val="0"/>
                <w:sz w:val="24"/>
                <w:szCs w:val="24"/>
                <w:vertAlign w:val="baseline"/>
                <w:lang w:val="en-US"/>
              </w:rPr>
            </w:pPr>
            <w:r>
              <w:rPr>
                <w:rFonts w:ascii="Arial" w:hAnsi="Arial" w:eastAsia="Arial" w:cs="Arial"/>
                <w:i w:val="0"/>
                <w:iCs w:val="0"/>
                <w:caps w:val="0"/>
                <w:color w:val="4D5156"/>
                <w:spacing w:val="0"/>
                <w:sz w:val="19"/>
                <w:szCs w:val="19"/>
                <w:shd w:val="clear" w:fill="FFFFFF"/>
              </w:rPr>
              <w:t>✔</w:t>
            </w:r>
          </w:p>
        </w:tc>
      </w:tr>
    </w:tbl>
    <w:p>
      <w:pPr>
        <w:numPr>
          <w:ilvl w:val="0"/>
          <w:numId w:val="0"/>
        </w:numPr>
        <w:jc w:val="both"/>
        <w:rPr>
          <w:rFonts w:hint="default"/>
          <w:sz w:val="24"/>
          <w:szCs w:val="24"/>
          <w:lang w:val="en-US"/>
        </w:rPr>
      </w:pPr>
    </w:p>
    <w:p>
      <w:pPr>
        <w:numPr>
          <w:ilvl w:val="0"/>
          <w:numId w:val="4"/>
        </w:numPr>
        <w:ind w:left="0" w:leftChars="0" w:firstLine="0" w:firstLineChars="0"/>
        <w:jc w:val="both"/>
        <w:rPr>
          <w:rFonts w:hint="default"/>
          <w:b/>
          <w:bCs/>
          <w:sz w:val="24"/>
          <w:szCs w:val="24"/>
          <w:lang w:val="en-US"/>
        </w:rPr>
      </w:pPr>
      <w:r>
        <w:rPr>
          <w:rFonts w:hint="default"/>
          <w:b/>
          <w:bCs/>
          <w:sz w:val="24"/>
          <w:szCs w:val="24"/>
          <w:lang w:val="en-US"/>
        </w:rPr>
        <w:t>User master</w:t>
      </w:r>
    </w:p>
    <w:p>
      <w:pPr>
        <w:numPr>
          <w:ilvl w:val="0"/>
          <w:numId w:val="6"/>
        </w:numPr>
        <w:ind w:left="420" w:leftChars="0" w:hanging="420" w:firstLineChars="0"/>
        <w:jc w:val="both"/>
        <w:rPr>
          <w:rFonts w:hint="default"/>
          <w:sz w:val="24"/>
          <w:szCs w:val="24"/>
          <w:lang w:val="en-US"/>
        </w:rPr>
      </w:pPr>
      <w:r>
        <w:rPr>
          <w:rFonts w:hint="default"/>
          <w:sz w:val="24"/>
          <w:szCs w:val="24"/>
          <w:lang w:val="en-US"/>
        </w:rPr>
        <w:t xml:space="preserve">In user master, when the entry user selects ‘Account for’ as ‘Customer’,  while selecting Role, </w:t>
      </w:r>
      <w:bookmarkStart w:id="20" w:name="_GoBack"/>
      <w:r>
        <w:rPr>
          <w:rFonts w:hint="default"/>
          <w:sz w:val="24"/>
          <w:szCs w:val="24"/>
          <w:lang w:val="en-US"/>
        </w:rPr>
        <w:t>Roles with authorized customer menus only should be displayed</w:t>
      </w:r>
      <w:bookmarkEnd w:id="20"/>
      <w:r>
        <w:rPr>
          <w:rFonts w:hint="default"/>
          <w:sz w:val="24"/>
          <w:szCs w:val="24"/>
          <w:lang w:val="en-US"/>
        </w:rPr>
        <w:t xml:space="preserve">. </w:t>
      </w:r>
    </w:p>
    <w:p>
      <w:pPr>
        <w:numPr>
          <w:ilvl w:val="0"/>
          <w:numId w:val="0"/>
        </w:numPr>
        <w:ind w:leftChars="0"/>
        <w:jc w:val="both"/>
        <w:rPr>
          <w:rFonts w:hint="default"/>
          <w:sz w:val="24"/>
          <w:szCs w:val="24"/>
          <w:lang w:val="en-US"/>
        </w:rPr>
      </w:pPr>
    </w:p>
    <w:p>
      <w:pPr>
        <w:numPr>
          <w:ilvl w:val="0"/>
          <w:numId w:val="0"/>
        </w:numPr>
        <w:jc w:val="both"/>
        <w:rPr>
          <w:rFonts w:hint="default"/>
          <w:sz w:val="24"/>
          <w:szCs w:val="24"/>
          <w:lang w:val="en-US"/>
        </w:rPr>
      </w:pPr>
      <w:r>
        <w:rPr>
          <w:rFonts w:hint="default"/>
          <w:sz w:val="24"/>
          <w:szCs w:val="24"/>
          <w:lang w:val="en-US"/>
        </w:rPr>
        <w:t>Example -</w:t>
      </w:r>
    </w:p>
    <w:p>
      <w:pPr>
        <w:numPr>
          <w:ilvl w:val="0"/>
          <w:numId w:val="0"/>
        </w:numPr>
        <w:jc w:val="both"/>
        <w:rPr>
          <w:rFonts w:hint="default"/>
          <w:sz w:val="24"/>
          <w:szCs w:val="24"/>
          <w:lang w:val="en-US"/>
        </w:rPr>
      </w:pPr>
      <w:r>
        <w:rPr>
          <w:rFonts w:hint="default"/>
          <w:sz w:val="24"/>
          <w:szCs w:val="24"/>
          <w:lang w:val="en-US"/>
        </w:rPr>
        <w:t>( Note :  If the authorized menus of customers are Create ticket and My tickets. )</w:t>
      </w:r>
    </w:p>
    <w:p>
      <w:pPr>
        <w:numPr>
          <w:ilvl w:val="0"/>
          <w:numId w:val="7"/>
        </w:numPr>
        <w:ind w:leftChars="0"/>
        <w:jc w:val="both"/>
        <w:rPr>
          <w:rFonts w:hint="default"/>
          <w:sz w:val="24"/>
          <w:szCs w:val="24"/>
          <w:lang w:val="en-US"/>
        </w:rPr>
      </w:pPr>
      <w:r>
        <w:rPr>
          <w:rFonts w:hint="default"/>
          <w:sz w:val="24"/>
          <w:szCs w:val="24"/>
          <w:lang w:val="en-US"/>
        </w:rPr>
        <w:t xml:space="preserve"> A role ‘ Salesperson’ is created. The Salesperson is given access of create ticket, my tickets, City master.</w:t>
      </w:r>
    </w:p>
    <w:p>
      <w:pPr>
        <w:numPr>
          <w:ilvl w:val="0"/>
          <w:numId w:val="7"/>
        </w:numPr>
        <w:ind w:leftChars="0"/>
        <w:jc w:val="both"/>
        <w:rPr>
          <w:rFonts w:hint="default"/>
          <w:sz w:val="24"/>
          <w:szCs w:val="24"/>
          <w:lang w:val="en-US"/>
        </w:rPr>
      </w:pPr>
      <w:r>
        <w:rPr>
          <w:rFonts w:hint="default"/>
          <w:sz w:val="24"/>
          <w:szCs w:val="24"/>
          <w:lang w:val="en-US"/>
        </w:rPr>
        <w:t>A role ‘ HR’ is created and given access of Create ticket and My ticket.</w:t>
      </w:r>
    </w:p>
    <w:p>
      <w:pPr>
        <w:numPr>
          <w:ilvl w:val="0"/>
          <w:numId w:val="0"/>
        </w:numPr>
        <w:jc w:val="both"/>
        <w:rPr>
          <w:rFonts w:hint="default"/>
          <w:sz w:val="24"/>
          <w:szCs w:val="24"/>
          <w:lang w:val="en-US"/>
        </w:rPr>
      </w:pPr>
      <w:r>
        <w:rPr>
          <w:rFonts w:hint="default"/>
          <w:sz w:val="24"/>
          <w:szCs w:val="24"/>
          <w:lang w:val="en-US"/>
        </w:rPr>
        <w:t xml:space="preserve"> In user master, the entry user selects the Account for ‘ Customer’ then in Role drop down only ‘HR’ should be displayed. </w:t>
      </w:r>
    </w:p>
    <w:p>
      <w:pPr>
        <w:numPr>
          <w:ilvl w:val="0"/>
          <w:numId w:val="0"/>
        </w:numPr>
        <w:ind w:leftChars="0"/>
        <w:jc w:val="both"/>
        <w:rPr>
          <w:rFonts w:hint="default"/>
          <w:sz w:val="24"/>
          <w:szCs w:val="24"/>
          <w:lang w:val="en-US"/>
        </w:rPr>
      </w:pPr>
    </w:p>
    <w:p>
      <w:pPr>
        <w:numPr>
          <w:ilvl w:val="0"/>
          <w:numId w:val="8"/>
        </w:numPr>
        <w:ind w:left="420" w:leftChars="0" w:hanging="420" w:firstLineChars="0"/>
        <w:jc w:val="both"/>
        <w:rPr>
          <w:rFonts w:hint="default" w:asciiTheme="minorAscii" w:hAnsiTheme="minorAscii"/>
          <w:b w:val="0"/>
          <w:bCs w:val="0"/>
          <w:i w:val="0"/>
          <w:iCs w:val="0"/>
          <w:sz w:val="24"/>
          <w:szCs w:val="24"/>
          <w:lang w:val="en-US"/>
        </w:rPr>
      </w:pPr>
      <w:r>
        <w:rPr>
          <w:rFonts w:hint="default"/>
          <w:sz w:val="24"/>
          <w:szCs w:val="24"/>
          <w:lang w:val="en-US"/>
        </w:rPr>
        <w:t>In user master, if the entry user selects the  ‘Account for’ as ‘Self’ , the user should be able to view data of all customers created by them. Additionally, it should not be able to view data of customers of other tenant.</w:t>
      </w:r>
    </w:p>
    <w:p>
      <w:pPr>
        <w:numPr>
          <w:ilvl w:val="0"/>
          <w:numId w:val="0"/>
        </w:numPr>
        <w:ind w:left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7325" cy="2496185"/>
            <wp:effectExtent l="0" t="0" r="5715" b="3175"/>
            <wp:docPr id="5" name="Picture 5" descr="Screenshot 2023-12-21 010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2023-12-21 010931"/>
                    <pic:cNvPicPr>
                      <a:picLocks noChangeAspect="1"/>
                    </pic:cNvPicPr>
                  </pic:nvPicPr>
                  <pic:blipFill>
                    <a:blip r:embed="rId6"/>
                    <a:stretch>
                      <a:fillRect/>
                    </a:stretch>
                  </pic:blipFill>
                  <pic:spPr>
                    <a:xfrm>
                      <a:off x="0" y="0"/>
                      <a:ext cx="5267325" cy="2496185"/>
                    </a:xfrm>
                    <a:prstGeom prst="rect">
                      <a:avLst/>
                    </a:prstGeom>
                  </pic:spPr>
                </pic:pic>
              </a:graphicData>
            </a:graphic>
          </wp:inline>
        </w:drawing>
      </w:r>
    </w:p>
    <w:p>
      <w:pPr>
        <w:numPr>
          <w:ilvl w:val="0"/>
          <w:numId w:val="0"/>
        </w:numPr>
        <w:ind w:left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Image : User master </w:t>
      </w: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0"/>
        </w:numPr>
        <w:ind w:leftChars="0"/>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6" w:name="_Toc12139"/>
      <w:bookmarkStart w:id="17" w:name="_Toc719"/>
      <w:r>
        <w:rPr>
          <w:rFonts w:hint="default" w:asciiTheme="minorAscii" w:hAnsiTheme="minorAscii"/>
          <w:b/>
          <w:bCs/>
          <w:i w:val="0"/>
          <w:iCs w:val="0"/>
          <w:color w:val="2E75B6" w:themeColor="accent1" w:themeShade="BF"/>
          <w:sz w:val="24"/>
          <w:szCs w:val="24"/>
          <w:lang w:val="en-US"/>
        </w:rPr>
        <w:t>REFERENCES OF THE USERS</w:t>
      </w:r>
      <w:bookmarkEnd w:id="16"/>
      <w:bookmarkEnd w:id="17"/>
      <w:r>
        <w:rPr>
          <w:rFonts w:hint="default" w:asciiTheme="minorAscii" w:hAnsiTheme="minorAscii"/>
          <w:b/>
          <w:bCs/>
          <w:i w:val="0"/>
          <w:iCs w:val="0"/>
          <w:sz w:val="24"/>
          <w:szCs w:val="24"/>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678"/>
        <w:gridCol w:w="3713"/>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Gaurav Shaha</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Gaurav.shaha@techneai.com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 Dewoolkar</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Sanika.dewoolkar@techneai.com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numPr>
                <w:ilvl w:val="0"/>
                <w:numId w:val="9"/>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Yogita Jagtap</w:t>
            </w:r>
          </w:p>
          <w:p>
            <w:pPr>
              <w:widowControl w:val="0"/>
              <w:numPr>
                <w:ilvl w:val="0"/>
                <w:numId w:val="9"/>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Poonam Shinde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fldChar w:fldCharType="begin"/>
            </w:r>
            <w:r>
              <w:rPr>
                <w:rFonts w:hint="default" w:asciiTheme="minorAscii" w:hAnsiTheme="minorAscii"/>
                <w:b w:val="0"/>
                <w:bCs w:val="0"/>
                <w:i w:val="0"/>
                <w:iCs w:val="0"/>
                <w:sz w:val="24"/>
                <w:szCs w:val="24"/>
                <w:vertAlign w:val="baseline"/>
                <w:lang w:val="en-US"/>
              </w:rPr>
              <w:instrText xml:space="preserve"> HYPERLINK "mailto:Yogita.jagtap@techneai.com" </w:instrText>
            </w:r>
            <w:r>
              <w:rPr>
                <w:rFonts w:hint="default" w:asciiTheme="minorAscii" w:hAnsiTheme="minorAscii"/>
                <w:b w:val="0"/>
                <w:bCs w:val="0"/>
                <w:i w:val="0"/>
                <w:iCs w:val="0"/>
                <w:sz w:val="24"/>
                <w:szCs w:val="24"/>
                <w:vertAlign w:val="baseline"/>
                <w:lang w:val="en-US"/>
              </w:rPr>
              <w:fldChar w:fldCharType="separate"/>
            </w:r>
            <w:r>
              <w:rPr>
                <w:rStyle w:val="7"/>
                <w:rFonts w:hint="default" w:asciiTheme="minorAscii" w:hAnsiTheme="minorAscii"/>
                <w:b w:val="0"/>
                <w:bCs w:val="0"/>
                <w:i w:val="0"/>
                <w:iCs w:val="0"/>
                <w:sz w:val="24"/>
                <w:szCs w:val="24"/>
                <w:vertAlign w:val="baseline"/>
                <w:lang w:val="en-US"/>
              </w:rPr>
              <w:t>Yogita.jagtap@techneai.com</w:t>
            </w:r>
            <w:r>
              <w:rPr>
                <w:rFonts w:hint="default" w:asciiTheme="minorAscii" w:hAnsiTheme="minorAscii"/>
                <w:b w:val="0"/>
                <w:bCs w:val="0"/>
                <w:i w:val="0"/>
                <w:iCs w:val="0"/>
                <w:sz w:val="24"/>
                <w:szCs w:val="24"/>
                <w:vertAlign w:val="baseline"/>
                <w:lang w:val="en-US"/>
              </w:rPr>
              <w:fldChar w:fldCharType="end"/>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Punam.shinde@techneai.com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Dupargude</w:t>
            </w:r>
          </w:p>
        </w:tc>
        <w:tc>
          <w:tcPr>
            <w:tcW w:w="213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Priyanka.dupargude@techneai.com</w:t>
            </w:r>
          </w:p>
        </w:tc>
        <w:tc>
          <w:tcPr>
            <w:tcW w:w="201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r>
    </w:tbl>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none" w:color="auto" w:sz="0" w:space="0"/>
      </w:pBdr>
      <w:ind w:firstLine="6930" w:firstLineChars="3850"/>
      <w:rPr>
        <w:rFonts w:hint="default"/>
        <w:lang w:val="en-US"/>
      </w:rPr>
    </w:pPr>
    <w:r>
      <w:rPr>
        <w:rFonts w:hint="default"/>
        <w:lang w:val="en-US"/>
      </w:rPr>
      <w:t>PROJECT NAME</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D4724"/>
    <w:multiLevelType w:val="singleLevel"/>
    <w:tmpl w:val="9ADD4724"/>
    <w:lvl w:ilvl="0" w:tentative="0">
      <w:start w:val="1"/>
      <w:numFmt w:val="decimal"/>
      <w:suff w:val="space"/>
      <w:lvlText w:val="%1."/>
      <w:lvlJc w:val="left"/>
    </w:lvl>
  </w:abstractNum>
  <w:abstractNum w:abstractNumId="1">
    <w:nsid w:val="B5B7322F"/>
    <w:multiLevelType w:val="singleLevel"/>
    <w:tmpl w:val="B5B7322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C095039"/>
    <w:multiLevelType w:val="multilevel"/>
    <w:tmpl w:val="BC09503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rPr>
    </w:lvl>
    <w:lvl w:ilvl="2" w:tentative="0">
      <w:start w:val="1"/>
      <w:numFmt w:val="bullet"/>
      <w:lvlText w:val=""/>
      <w:lvlJc w:val="left"/>
      <w:pPr>
        <w:tabs>
          <w:tab w:val="left" w:pos="1260"/>
        </w:tabs>
        <w:ind w:left="1260" w:leftChars="0" w:hanging="420" w:firstLineChars="0"/>
      </w:pPr>
      <w:rPr>
        <w:rFonts w:hint="default"/>
      </w:rPr>
    </w:lvl>
    <w:lvl w:ilvl="3" w:tentative="0">
      <w:start w:val="1"/>
      <w:numFmt w:val="bullet"/>
      <w:lvlText w:val=""/>
      <w:lvlJc w:val="left"/>
      <w:pPr>
        <w:tabs>
          <w:tab w:val="left" w:pos="1680"/>
        </w:tabs>
        <w:ind w:left="1680" w:leftChars="0" w:hanging="420" w:firstLineChars="0"/>
      </w:pPr>
      <w:rPr>
        <w:rFonts w:hint="default"/>
      </w:rPr>
    </w:lvl>
    <w:lvl w:ilvl="4" w:tentative="0">
      <w:start w:val="1"/>
      <w:numFmt w:val="bullet"/>
      <w:lvlText w:val=""/>
      <w:lvlJc w:val="left"/>
      <w:pPr>
        <w:tabs>
          <w:tab w:val="left" w:pos="2100"/>
        </w:tabs>
        <w:ind w:left="2100" w:leftChars="0" w:hanging="420" w:firstLineChars="0"/>
      </w:pPr>
      <w:rPr>
        <w:rFonts w:hint="default"/>
      </w:rPr>
    </w:lvl>
    <w:lvl w:ilvl="5" w:tentative="0">
      <w:start w:val="1"/>
      <w:numFmt w:val="bullet"/>
      <w:lvlText w:val=""/>
      <w:lvlJc w:val="left"/>
      <w:pPr>
        <w:tabs>
          <w:tab w:val="left" w:pos="2520"/>
        </w:tabs>
        <w:ind w:left="2520" w:leftChars="0" w:hanging="420" w:firstLineChars="0"/>
      </w:pPr>
      <w:rPr>
        <w:rFonts w:hint="default"/>
      </w:rPr>
    </w:lvl>
    <w:lvl w:ilvl="6" w:tentative="0">
      <w:start w:val="1"/>
      <w:numFmt w:val="bullet"/>
      <w:lvlText w:val=""/>
      <w:lvlJc w:val="left"/>
      <w:pPr>
        <w:tabs>
          <w:tab w:val="left" w:pos="2940"/>
        </w:tabs>
        <w:ind w:left="2940" w:leftChars="0" w:hanging="420" w:firstLineChars="0"/>
      </w:pPr>
      <w:rPr>
        <w:rFonts w:hint="default"/>
      </w:rPr>
    </w:lvl>
    <w:lvl w:ilvl="7" w:tentative="0">
      <w:start w:val="1"/>
      <w:numFmt w:val="bullet"/>
      <w:lvlText w:val=""/>
      <w:lvlJc w:val="left"/>
      <w:pPr>
        <w:tabs>
          <w:tab w:val="left" w:pos="3360"/>
        </w:tabs>
        <w:ind w:left="3360" w:leftChars="0" w:hanging="420" w:firstLineChars="0"/>
      </w:pPr>
      <w:rPr>
        <w:rFonts w:hint="default"/>
      </w:rPr>
    </w:lvl>
    <w:lvl w:ilvl="8" w:tentative="0">
      <w:start w:val="1"/>
      <w:numFmt w:val="bullet"/>
      <w:lvlText w:val=""/>
      <w:lvlJc w:val="left"/>
      <w:pPr>
        <w:tabs>
          <w:tab w:val="left" w:pos="3780"/>
        </w:tabs>
        <w:ind w:left="3780" w:leftChars="0" w:hanging="420" w:firstLineChars="0"/>
      </w:pPr>
      <w:rPr>
        <w:rFonts w:hint="default"/>
      </w:rPr>
    </w:lvl>
  </w:abstractNum>
  <w:abstractNum w:abstractNumId="3">
    <w:nsid w:val="C53A9A0F"/>
    <w:multiLevelType w:val="singleLevel"/>
    <w:tmpl w:val="C53A9A0F"/>
    <w:lvl w:ilvl="0" w:tentative="0">
      <w:start w:val="1"/>
      <w:numFmt w:val="decimal"/>
      <w:suff w:val="space"/>
      <w:lvlText w:val="%1."/>
      <w:lvlJc w:val="left"/>
    </w:lvl>
  </w:abstractNum>
  <w:abstractNum w:abstractNumId="4">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0611D5BB"/>
    <w:multiLevelType w:val="singleLevel"/>
    <w:tmpl w:val="0611D5BB"/>
    <w:lvl w:ilvl="0" w:tentative="0">
      <w:start w:val="1"/>
      <w:numFmt w:val="decimal"/>
      <w:suff w:val="space"/>
      <w:lvlText w:val="%1."/>
      <w:lvlJc w:val="left"/>
    </w:lvl>
  </w:abstractNum>
  <w:abstractNum w:abstractNumId="6">
    <w:nsid w:val="0C55BEC3"/>
    <w:multiLevelType w:val="singleLevel"/>
    <w:tmpl w:val="0C55BEC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13464E8A"/>
    <w:multiLevelType w:val="singleLevel"/>
    <w:tmpl w:val="13464E8A"/>
    <w:lvl w:ilvl="0" w:tentative="0">
      <w:start w:val="1"/>
      <w:numFmt w:val="decimal"/>
      <w:suff w:val="space"/>
      <w:lvlText w:val="%1."/>
      <w:lvlJc w:val="left"/>
    </w:lvl>
  </w:abstractNum>
  <w:abstractNum w:abstractNumId="8">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num w:numId="1">
    <w:abstractNumId w:val="8"/>
  </w:num>
  <w:num w:numId="2">
    <w:abstractNumId w:val="7"/>
  </w:num>
  <w:num w:numId="3">
    <w:abstractNumId w:val="4"/>
  </w:num>
  <w:num w:numId="4">
    <w:abstractNumId w:val="3"/>
  </w:num>
  <w:num w:numId="5">
    <w:abstractNumId w:val="2"/>
  </w:num>
  <w:num w:numId="6">
    <w:abstractNumId w:val="1"/>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26E0D49"/>
    <w:rsid w:val="02F22669"/>
    <w:rsid w:val="030A53B3"/>
    <w:rsid w:val="03482266"/>
    <w:rsid w:val="0547508E"/>
    <w:rsid w:val="063D3082"/>
    <w:rsid w:val="0667732A"/>
    <w:rsid w:val="07373BE8"/>
    <w:rsid w:val="07621BE9"/>
    <w:rsid w:val="084B71B4"/>
    <w:rsid w:val="09A87DA0"/>
    <w:rsid w:val="0A9C10C4"/>
    <w:rsid w:val="0AD61B81"/>
    <w:rsid w:val="0B603C52"/>
    <w:rsid w:val="0C5603BC"/>
    <w:rsid w:val="0C611412"/>
    <w:rsid w:val="0CB54732"/>
    <w:rsid w:val="0D214C69"/>
    <w:rsid w:val="0DC12675"/>
    <w:rsid w:val="0E740FB1"/>
    <w:rsid w:val="0FA57681"/>
    <w:rsid w:val="1056041C"/>
    <w:rsid w:val="10663616"/>
    <w:rsid w:val="10685029"/>
    <w:rsid w:val="110440A7"/>
    <w:rsid w:val="11295A20"/>
    <w:rsid w:val="11D861DF"/>
    <w:rsid w:val="12141562"/>
    <w:rsid w:val="128175D7"/>
    <w:rsid w:val="128820E1"/>
    <w:rsid w:val="13B660AC"/>
    <w:rsid w:val="14AE3227"/>
    <w:rsid w:val="14FF0269"/>
    <w:rsid w:val="15B605E5"/>
    <w:rsid w:val="161271C4"/>
    <w:rsid w:val="1628354E"/>
    <w:rsid w:val="176F2B7D"/>
    <w:rsid w:val="17B96D57"/>
    <w:rsid w:val="183F5EE7"/>
    <w:rsid w:val="18847755"/>
    <w:rsid w:val="18D2785B"/>
    <w:rsid w:val="18D3055C"/>
    <w:rsid w:val="19F17E3E"/>
    <w:rsid w:val="1A0D12DF"/>
    <w:rsid w:val="1CEC1BB4"/>
    <w:rsid w:val="1DC92B02"/>
    <w:rsid w:val="1E2F19FB"/>
    <w:rsid w:val="1EAF37D3"/>
    <w:rsid w:val="1EFF7FD1"/>
    <w:rsid w:val="1FE04BDC"/>
    <w:rsid w:val="20AC6A7E"/>
    <w:rsid w:val="21BF6CED"/>
    <w:rsid w:val="23161447"/>
    <w:rsid w:val="23B4511E"/>
    <w:rsid w:val="248144B4"/>
    <w:rsid w:val="24CA2C17"/>
    <w:rsid w:val="24DE5462"/>
    <w:rsid w:val="24E04D0A"/>
    <w:rsid w:val="2561056D"/>
    <w:rsid w:val="27DFBDC0"/>
    <w:rsid w:val="28460DF5"/>
    <w:rsid w:val="2A1B5CDA"/>
    <w:rsid w:val="2A30159C"/>
    <w:rsid w:val="2B1240DA"/>
    <w:rsid w:val="2C1A2C71"/>
    <w:rsid w:val="2E210F37"/>
    <w:rsid w:val="2E4B28BB"/>
    <w:rsid w:val="2E592950"/>
    <w:rsid w:val="30707442"/>
    <w:rsid w:val="30C61284"/>
    <w:rsid w:val="31C4473C"/>
    <w:rsid w:val="31F97D80"/>
    <w:rsid w:val="32A93554"/>
    <w:rsid w:val="360836B2"/>
    <w:rsid w:val="365C3F6C"/>
    <w:rsid w:val="367155F0"/>
    <w:rsid w:val="37123142"/>
    <w:rsid w:val="37661A13"/>
    <w:rsid w:val="37CD13CC"/>
    <w:rsid w:val="38763CC4"/>
    <w:rsid w:val="39724E55"/>
    <w:rsid w:val="39A76BCA"/>
    <w:rsid w:val="3AB36BA1"/>
    <w:rsid w:val="3AF925D3"/>
    <w:rsid w:val="3B5E1E02"/>
    <w:rsid w:val="3B799C4F"/>
    <w:rsid w:val="3BCC3419"/>
    <w:rsid w:val="3BE47317"/>
    <w:rsid w:val="3D5026AD"/>
    <w:rsid w:val="3D694581"/>
    <w:rsid w:val="3DA72FF0"/>
    <w:rsid w:val="3DB71065"/>
    <w:rsid w:val="3EC71472"/>
    <w:rsid w:val="3F0A1941"/>
    <w:rsid w:val="3F216F38"/>
    <w:rsid w:val="3F4A09EA"/>
    <w:rsid w:val="413321E3"/>
    <w:rsid w:val="43216178"/>
    <w:rsid w:val="43A61036"/>
    <w:rsid w:val="449547BA"/>
    <w:rsid w:val="44E24D0F"/>
    <w:rsid w:val="452B24C8"/>
    <w:rsid w:val="45656174"/>
    <w:rsid w:val="458D5B36"/>
    <w:rsid w:val="45B354AB"/>
    <w:rsid w:val="460F66F5"/>
    <w:rsid w:val="46FD0CE4"/>
    <w:rsid w:val="47307274"/>
    <w:rsid w:val="47DA45FF"/>
    <w:rsid w:val="48CD5281"/>
    <w:rsid w:val="49530BA5"/>
    <w:rsid w:val="4E217FEA"/>
    <w:rsid w:val="4E3D6F1E"/>
    <w:rsid w:val="4EE01C53"/>
    <w:rsid w:val="4EF02A66"/>
    <w:rsid w:val="4F011A35"/>
    <w:rsid w:val="4F0D06C9"/>
    <w:rsid w:val="5013686C"/>
    <w:rsid w:val="505B3C87"/>
    <w:rsid w:val="522A7116"/>
    <w:rsid w:val="525C4C16"/>
    <w:rsid w:val="53C12435"/>
    <w:rsid w:val="54687EC8"/>
    <w:rsid w:val="55C4357D"/>
    <w:rsid w:val="55FE5622"/>
    <w:rsid w:val="56D04F7D"/>
    <w:rsid w:val="58035BF4"/>
    <w:rsid w:val="587F7F7C"/>
    <w:rsid w:val="58F145F0"/>
    <w:rsid w:val="59454840"/>
    <w:rsid w:val="595B2360"/>
    <w:rsid w:val="59930A01"/>
    <w:rsid w:val="5A591444"/>
    <w:rsid w:val="5AFC44A5"/>
    <w:rsid w:val="5BCC7C20"/>
    <w:rsid w:val="5C155F84"/>
    <w:rsid w:val="5C8310BE"/>
    <w:rsid w:val="5E71B4E9"/>
    <w:rsid w:val="5EDC3864"/>
    <w:rsid w:val="5F276DA9"/>
    <w:rsid w:val="5F81073D"/>
    <w:rsid w:val="600532C8"/>
    <w:rsid w:val="60FD2E3F"/>
    <w:rsid w:val="63FF2BB3"/>
    <w:rsid w:val="65F57C6C"/>
    <w:rsid w:val="68EC15C7"/>
    <w:rsid w:val="6A9C6F1F"/>
    <w:rsid w:val="6AD4581E"/>
    <w:rsid w:val="6D4A2516"/>
    <w:rsid w:val="6E5874A5"/>
    <w:rsid w:val="6FA9732B"/>
    <w:rsid w:val="70416737"/>
    <w:rsid w:val="73691968"/>
    <w:rsid w:val="73A31BA2"/>
    <w:rsid w:val="74024296"/>
    <w:rsid w:val="742F6D2D"/>
    <w:rsid w:val="75AD1D3D"/>
    <w:rsid w:val="762863FA"/>
    <w:rsid w:val="76D3319B"/>
    <w:rsid w:val="777D1E86"/>
    <w:rsid w:val="77845D5F"/>
    <w:rsid w:val="77C231F8"/>
    <w:rsid w:val="78086307"/>
    <w:rsid w:val="7B539F84"/>
    <w:rsid w:val="7DFEA712"/>
    <w:rsid w:val="7E6ECCFE"/>
    <w:rsid w:val="7EB625EF"/>
    <w:rsid w:val="7F0B7D7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307</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2023-12-22T13:13:38Z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45A8DA8AC1C14416AE073FF004BC5F1E</vt:lpwstr>
  </property>
</Properties>
</file>