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rPr>
          <w:rFonts w:hint="default" w:asciiTheme="minorAscii" w:hAnsiTheme="minorAscii"/>
          <w:sz w:val="24"/>
          <w:szCs w:val="24"/>
          <w:highlight w:val="none"/>
        </w:rPr>
      </w:pPr>
      <w:r>
        <w:rPr>
          <w:rFonts w:hint="default" w:asciiTheme="minorAscii" w:hAnsiTheme="minorAscii"/>
          <w:sz w:val="24"/>
          <w:szCs w:val="24"/>
          <w:highlight w:val="none"/>
        </w:rPr>
        <mc:AlternateContent>
          <mc:Choice Requires="wps">
            <w:drawing>
              <wp:anchor distT="0" distB="0" distL="114300" distR="114300" simplePos="0" relativeHeight="251663360" behindDoc="0" locked="0" layoutInCell="1" allowOverlap="1">
                <wp:simplePos x="0" y="0"/>
                <wp:positionH relativeFrom="column">
                  <wp:posOffset>3997960</wp:posOffset>
                </wp:positionH>
                <wp:positionV relativeFrom="paragraph">
                  <wp:posOffset>90805</wp:posOffset>
                </wp:positionV>
                <wp:extent cx="1196975" cy="472440"/>
                <wp:effectExtent l="6350" t="6350" r="15875" b="16510"/>
                <wp:wrapNone/>
                <wp:docPr id="2" name="Rectangles 2"/>
                <wp:cNvGraphicFramePr/>
                <a:graphic xmlns:a="http://schemas.openxmlformats.org/drawingml/2006/main">
                  <a:graphicData uri="http://schemas.microsoft.com/office/word/2010/wordprocessingShape">
                    <wps:wsp>
                      <wps:cNvSpPr/>
                      <wps:spPr>
                        <a:xfrm>
                          <a:off x="5014595" y="1153795"/>
                          <a:ext cx="1196975" cy="4724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sz w:val="18"/>
                                <w:szCs w:val="18"/>
                                <w:lang w:val="en-US"/>
                              </w:rPr>
                            </w:pPr>
                            <w:r>
                              <w:rPr>
                                <w:rFonts w:hint="default"/>
                                <w:sz w:val="32"/>
                                <w:szCs w:val="32"/>
                                <w:lang w:val="en-US"/>
                              </w:rPr>
                              <w:t>05.01.2023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4.8pt;margin-top:7.15pt;height:37.2pt;width:94.25pt;z-index:251663360;v-text-anchor:middle;mso-width-relative:page;mso-height-relative:page;" fillcolor="#5B9BD5 [3204]" filled="t" stroked="t" coordsize="21600,21600" o:gfxdata="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BwAktDb&#10;AAAACQEAAA8AAAAAAAAAAQAgAAAAIgAAAGRycy9kb3ducmV2LnhtbFBLAQIUABQAAAAIAIdO4kBy&#10;p/SajwIAADAFAAAOAAAAAAAAAAEAIAAAACoBAABkcnMvZTJvRG9jLnhtbFBLBQYAAAAABgAGAFkB&#10;AAArBgAAAAA=&#10;">
                <v:fill on="t" focussize="0,0"/>
                <v:stroke weight="1pt" color="#41719C [3204]" miterlimit="8" joinstyle="miter"/>
                <v:imagedata o:title=""/>
                <o:lock v:ext="edit" aspectratio="f"/>
                <v:textbox>
                  <w:txbxContent>
                    <w:p>
                      <w:pPr>
                        <w:jc w:val="center"/>
                        <w:rPr>
                          <w:rFonts w:hint="default"/>
                          <w:sz w:val="18"/>
                          <w:szCs w:val="18"/>
                          <w:lang w:val="en-US"/>
                        </w:rPr>
                      </w:pPr>
                      <w:r>
                        <w:rPr>
                          <w:rFonts w:hint="default"/>
                          <w:sz w:val="32"/>
                          <w:szCs w:val="32"/>
                          <w:lang w:val="en-US"/>
                        </w:rPr>
                        <w:t>05.01.2023</w:t>
                      </w:r>
                    </w:p>
                  </w:txbxContent>
                </v:textbox>
              </v:rect>
            </w:pict>
          </mc:Fallback>
        </mc:AlternateContent>
      </w:r>
      <w:r>
        <w:rPr>
          <w:rFonts w:hint="default" w:asciiTheme="minorAscii" w:hAnsiTheme="minorAscii"/>
          <w:sz w:val="24"/>
          <w:szCs w:val="24"/>
          <w:highlight w:val="none"/>
        </w:rPr>
        <w:pict>
          <v:rect id="_x0000_s1031" o:spid="_x0000_s1031" o:spt="1" style="position:absolute;left:0pt;margin-left:-13.35pt;margin-top:448.95pt;height:54.7pt;width:448.65pt;z-index:251660288;mso-width-relative:page;mso-height-relative:page;" fillcolor="#FFFFFF" filled="t" stroked="f" coordsize="21600,21600">
            <v:path/>
            <v:fill on="t" color2="#FFFFFF" focussize="0,0"/>
            <v:stroke on="f"/>
            <v:imagedata o:title=""/>
            <o:lock v:ext="edit" aspectratio="f"/>
            <v:textbox>
              <w:txbxContent>
                <w:p>
                  <w:pPr>
                    <w:pStyle w:val="12"/>
                    <w:ind w:left="0" w:leftChars="0" w:right="0" w:rightChars="0" w:firstLine="0" w:firstLineChars="0"/>
                    <w:jc w:val="center"/>
                    <w:rPr>
                      <w:rFonts w:hint="default" w:ascii="Calibri" w:hAnsi="Calibri" w:cs="Calibri"/>
                      <w:color w:val="5590CC"/>
                      <w:sz w:val="72"/>
                      <w:szCs w:val="72"/>
                    </w:rPr>
                  </w:pPr>
                  <w:bookmarkStart w:id="27" w:name="_Title#3910760528"/>
                  <w:r>
                    <w:rPr>
                      <w:rFonts w:hint="default" w:ascii="Calibri" w:hAnsi="Calibri" w:cs="Calibri"/>
                      <w:color w:val="5590CC"/>
                      <w:sz w:val="72"/>
                      <w:szCs w:val="72"/>
                      <w:lang w:val="en-US" w:eastAsia="zh-CN"/>
                    </w:rPr>
                    <w:t>Pending Order</w:t>
                  </w:r>
                  <w:bookmarkEnd w:id="27"/>
                </w:p>
              </w:txbxContent>
            </v:textbox>
          </v:rect>
        </w:pict>
      </w:r>
      <w:r>
        <w:rPr>
          <w:rFonts w:hint="default" w:asciiTheme="minorAscii" w:hAnsiTheme="minorAscii"/>
          <w:sz w:val="24"/>
          <w:szCs w:val="24"/>
          <w:highlight w:val="none"/>
        </w:rPr>
        <w:pict>
          <v:shape id="_x0000_s1030" o:spid="_x0000_s1030" o:spt="202" type="#_x0000_t202" style="position:absolute;left:0pt;margin-left:-18.9pt;margin-top:518.35pt;height:46.5pt;width:444.8pt;z-index:251662336;mso-width-relative:page;mso-height-relative:page;" filled="f" stroked="f" coordsize="21600,21600">
            <v:path/>
            <v:fill on="f" focussize="0,0"/>
            <v:stroke on="f"/>
            <v:imagedata o:title=""/>
            <o:lock v:ext="edit" aspectratio="f"/>
            <v:textbox>
              <w:txbxContent>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 Ashok Bhadirage</w:t>
                  </w:r>
                </w:p>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Manali.bhadirage@techneai.com</w:t>
                  </w:r>
                </w:p>
              </w:txbxContent>
            </v:textbox>
          </v:shape>
        </w:pict>
      </w:r>
      <w:r>
        <w:rPr>
          <w:rFonts w:hint="default" w:asciiTheme="minorAscii" w:hAnsiTheme="minorAscii"/>
          <w:sz w:val="24"/>
          <w:szCs w:val="24"/>
          <w:highlight w:val="none"/>
        </w:rPr>
        <w:pict>
          <v:rect id="_x0000_s1033" o:spid="_x0000_s1033" o:spt="1" style="position:absolute;left:0pt;margin-left:-413.65pt;margin-top:0.75pt;height:256.3pt;width:413.55pt;mso-position-horizontal-relative:char;mso-position-vertical-relative:line;z-index:251659264;v-text-anchor:bottom;mso-width-relative:page;mso-height-relative:page;" fillcolor="#5590CC" filled="t" stroked="f" coordsize="21600,21600">
            <v:path/>
            <v:fill type="gradient" on="t" color2="#B6D5F0" angle="-90" focus="100%" focussize="0f,0f" focusposition="0f,0f" rotate="t"/>
            <v:stroke on="f"/>
            <v:imagedata o:title=""/>
            <o:lock v:ext="edit" rotation="t" aspectratio="f"/>
            <v:shadow on="t" obscured="f" color="#DDDDDD" opacity="32768f" offset="0pt,12pt" offset2="0pt,0pt" origin="0f,0f" matrix="65536f,0f,0f,65536f,0,0"/>
            <v:textbox>
              <w:txbxContent>
                <w:p>
                  <w:pPr>
                    <w:jc w:val="center"/>
                    <w:rPr>
                      <w:rFonts w:hint="default" w:ascii="Calibri" w:hAnsi="Calibri" w:eastAsia="Times New Roman" w:cs="Calibri"/>
                      <w:b/>
                      <w:bCs/>
                      <w:color w:val="1F497D"/>
                      <w:spacing w:val="60"/>
                      <w:sz w:val="52"/>
                      <w:szCs w:val="52"/>
                    </w:rPr>
                  </w:pPr>
                  <w:bookmarkStart w:id="28" w:name="_Company#582980264"/>
                  <w:r>
                    <w:rPr>
                      <w:rFonts w:hint="default" w:ascii="Calibri" w:hAnsi="Calibri" w:eastAsia="SimSun" w:cs="Calibri"/>
                      <w:b/>
                      <w:bCs/>
                      <w:color w:val="FFFFFF"/>
                      <w:kern w:val="2"/>
                      <w:sz w:val="54"/>
                      <w:szCs w:val="54"/>
                      <w:lang w:val="en-US" w:eastAsia="zh-CN"/>
                    </w:rPr>
                    <w:t>Functional Requirement Document</w:t>
                  </w:r>
                </w:p>
                <w:bookmarkEnd w:id="28"/>
                <w:p>
                  <w:pPr>
                    <w:pStyle w:val="14"/>
                    <w:rPr>
                      <w:rFonts w:hint="eastAsia" w:eastAsia="SimSun"/>
                      <w:lang w:val="en-US" w:eastAsia="zh-CN"/>
                    </w:rPr>
                  </w:pPr>
                </w:p>
              </w:txbxContent>
            </v:textbox>
          </v:rect>
        </w:pict>
      </w:r>
    </w:p>
    <w:p>
      <w:pPr>
        <w:jc w:val="left"/>
        <w:rPr>
          <w:rFonts w:hint="default" w:asciiTheme="minorAscii" w:hAnsiTheme="minorAscii"/>
          <w:i w:val="0"/>
          <w:iCs w:val="0"/>
          <w:sz w:val="24"/>
          <w:szCs w:val="24"/>
          <w:highlight w:val="none"/>
        </w:rPr>
        <w:sectPr>
          <w:headerReference r:id="rId3" w:type="default"/>
          <w:footerReference r:id="rId4" w:type="default"/>
          <w:pgSz w:w="11906" w:h="16838"/>
          <w:pgMar w:top="1440" w:right="1800" w:bottom="1440" w:left="1800" w:header="720" w:footer="720" w:gutter="0"/>
          <w:pgNumType w:fmt="decimal"/>
          <w:cols w:space="720" w:num="1"/>
          <w:docGrid w:linePitch="360" w:charSpace="0"/>
        </w:sectPr>
      </w:pPr>
    </w:p>
    <w:p>
      <w:pPr>
        <w:jc w:val="left"/>
        <w:rPr>
          <w:rFonts w:hint="default" w:asciiTheme="minorAscii" w:hAnsiTheme="minorAscii"/>
          <w:b/>
          <w:bCs/>
          <w:i w:val="0"/>
          <w:iCs w:val="0"/>
          <w:sz w:val="24"/>
          <w:szCs w:val="24"/>
          <w:highlight w:val="none"/>
          <w:lang w:val="en-US"/>
        </w:rPr>
      </w:pPr>
    </w:p>
    <w:p>
      <w:pPr>
        <w:jc w:val="left"/>
        <w:rPr>
          <w:rFonts w:hint="default" w:asciiTheme="minorAscii" w:hAnsiTheme="minorAscii"/>
          <w:b/>
          <w:bCs/>
          <w:i w:val="0"/>
          <w:iCs w:val="0"/>
          <w:sz w:val="24"/>
          <w:szCs w:val="24"/>
          <w:highlight w:val="none"/>
          <w:lang w:val="en-US"/>
        </w:rPr>
      </w:pPr>
      <w:r>
        <w:rPr>
          <w:rFonts w:hint="default" w:asciiTheme="minorAscii" w:hAnsiTheme="minorAscii"/>
          <w:b/>
          <w:bCs/>
          <w:i w:val="0"/>
          <w:iCs w:val="0"/>
          <w:color w:val="2E75B6" w:themeColor="accent1" w:themeShade="BF"/>
          <w:sz w:val="24"/>
          <w:szCs w:val="24"/>
          <w:highlight w:val="none"/>
          <w:lang w:val="en-US"/>
        </w:rPr>
        <w:t>CONTENTS</w:t>
      </w:r>
    </w:p>
    <w:sdt>
      <w:sdtPr>
        <w:rPr>
          <w:rFonts w:hint="default" w:eastAsia="SimSun" w:asciiTheme="minorAscii" w:hAnsiTheme="minorAscii" w:cstheme="minorBidi"/>
          <w:sz w:val="24"/>
          <w:szCs w:val="24"/>
          <w:highlight w:val="none"/>
          <w:lang w:val="en-US" w:eastAsia="zh-CN" w:bidi="ar-SA"/>
        </w:rPr>
        <w:id w:val="147455016"/>
        <w15:color w:val="DBDBDB"/>
        <w:docPartObj>
          <w:docPartGallery w:val="Table of Contents"/>
          <w:docPartUnique/>
        </w:docPartObj>
      </w:sdtPr>
      <w:sdtEndPr>
        <w:rPr>
          <w:rFonts w:hint="default" w:asciiTheme="minorAscii" w:hAnsiTheme="minorAscii" w:eastAsiaTheme="minorEastAsia" w:cstheme="minorBidi"/>
          <w:bCs/>
          <w:i w:val="0"/>
          <w:iCs w:val="0"/>
          <w:color w:val="auto"/>
          <w:sz w:val="24"/>
          <w:szCs w:val="24"/>
          <w:highlight w:val="none"/>
          <w:lang w:val="en-US" w:eastAsia="zh-CN" w:bidi="ar-SA"/>
        </w:rPr>
      </w:sdtEndPr>
      <w:sdtContent>
        <w:p>
          <w:pPr>
            <w:spacing w:before="0" w:beforeLines="0" w:after="0" w:afterLines="0" w:line="240" w:lineRule="auto"/>
            <w:ind w:left="0" w:leftChars="0" w:right="0" w:rightChars="0" w:firstLine="0" w:firstLineChars="0"/>
            <w:jc w:val="center"/>
            <w:rPr>
              <w:rFonts w:hint="default" w:asciiTheme="minorAscii" w:hAnsiTheme="minorAscii"/>
              <w:color w:val="auto"/>
              <w:sz w:val="24"/>
              <w:szCs w:val="24"/>
              <w:highlight w:val="none"/>
            </w:rPr>
          </w:pPr>
        </w:p>
        <w:p>
          <w:pPr>
            <w:pStyle w:val="9"/>
            <w:tabs>
              <w:tab w:val="right" w:leader="dot" w:pos="8306"/>
            </w:tabs>
            <w:rPr>
              <w:rFonts w:hint="default" w:asciiTheme="minorAscii" w:hAnsiTheme="minorAscii"/>
              <w:sz w:val="24"/>
              <w:szCs w:val="24"/>
              <w:highlight w:val="none"/>
            </w:rPr>
          </w:pPr>
          <w:r>
            <w:rPr>
              <w:rFonts w:hint="default" w:asciiTheme="minorAscii" w:hAnsiTheme="minorAscii"/>
              <w:b/>
              <w:bCs/>
              <w:i w:val="0"/>
              <w:iCs w:val="0"/>
              <w:color w:val="auto"/>
              <w:sz w:val="24"/>
              <w:szCs w:val="24"/>
              <w:highlight w:val="none"/>
              <w:lang w:val="en-US"/>
            </w:rPr>
            <w:fldChar w:fldCharType="begin"/>
          </w:r>
          <w:r>
            <w:rPr>
              <w:rFonts w:hint="default" w:asciiTheme="minorAscii" w:hAnsiTheme="minorAscii"/>
              <w:b/>
              <w:bCs/>
              <w:i w:val="0"/>
              <w:iCs w:val="0"/>
              <w:color w:val="auto"/>
              <w:sz w:val="24"/>
              <w:szCs w:val="24"/>
              <w:highlight w:val="none"/>
              <w:lang w:val="en-US"/>
            </w:rPr>
            <w:instrText xml:space="preserve">TOC \o "1-1" \h \u </w:instrText>
          </w:r>
          <w:r>
            <w:rPr>
              <w:rFonts w:hint="default" w:asciiTheme="minorAscii" w:hAnsiTheme="minorAscii"/>
              <w:b/>
              <w:bCs/>
              <w:i w:val="0"/>
              <w:iCs w:val="0"/>
              <w:color w:val="auto"/>
              <w:sz w:val="24"/>
              <w:szCs w:val="24"/>
              <w:highlight w:val="none"/>
              <w:lang w:val="en-US"/>
            </w:rPr>
            <w:fldChar w:fldCharType="separate"/>
          </w: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_Toc4145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highlight w:val="none"/>
              <w:lang w:val="en-US"/>
            </w:rPr>
            <w:t>1. TICKET DETAILS</w:t>
          </w:r>
          <w:r>
            <w:rPr>
              <w:rFonts w:hint="default" w:asciiTheme="minorAscii" w:hAnsiTheme="minorAscii"/>
              <w:sz w:val="24"/>
              <w:szCs w:val="24"/>
              <w:highlight w:val="none"/>
            </w:rPr>
            <w:tab/>
          </w:r>
          <w:r>
            <w:rPr>
              <w:rFonts w:hint="default" w:asciiTheme="minorAscii" w:hAnsiTheme="minorAscii"/>
              <w:sz w:val="24"/>
              <w:szCs w:val="24"/>
              <w:highlight w:val="none"/>
            </w:rPr>
            <w:fldChar w:fldCharType="begin"/>
          </w:r>
          <w:r>
            <w:rPr>
              <w:rFonts w:hint="default" w:asciiTheme="minorAscii" w:hAnsiTheme="minorAscii"/>
              <w:sz w:val="24"/>
              <w:szCs w:val="24"/>
              <w:highlight w:val="none"/>
            </w:rPr>
            <w:instrText xml:space="preserve"> PAGEREF _Toc4145 \h </w:instrText>
          </w:r>
          <w:r>
            <w:rPr>
              <w:rFonts w:hint="default" w:asciiTheme="minorAscii" w:hAnsiTheme="minorAscii"/>
              <w:sz w:val="24"/>
              <w:szCs w:val="24"/>
              <w:highlight w:val="none"/>
            </w:rPr>
            <w:fldChar w:fldCharType="separate"/>
          </w:r>
          <w:r>
            <w:rPr>
              <w:rFonts w:hint="default" w:asciiTheme="minorAscii" w:hAnsiTheme="minorAscii"/>
              <w:sz w:val="24"/>
              <w:szCs w:val="24"/>
              <w:highlight w:val="none"/>
            </w:rPr>
            <w:t>2</w:t>
          </w:r>
          <w:r>
            <w:rPr>
              <w:rFonts w:hint="default" w:asciiTheme="minorAscii" w:hAnsiTheme="minorAscii"/>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rFonts w:hint="default" w:asciiTheme="minorAscii" w:hAnsiTheme="minorAscii"/>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_Toc30032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highlight w:val="none"/>
              <w:lang w:val="en-US"/>
            </w:rPr>
            <w:t>2. VERSION CONTROL</w:t>
          </w:r>
          <w:r>
            <w:rPr>
              <w:rFonts w:hint="default" w:asciiTheme="minorAscii" w:hAnsiTheme="minorAscii"/>
              <w:sz w:val="24"/>
              <w:szCs w:val="24"/>
              <w:highlight w:val="none"/>
            </w:rPr>
            <w:tab/>
          </w:r>
          <w:r>
            <w:rPr>
              <w:rFonts w:hint="default" w:asciiTheme="minorAscii" w:hAnsiTheme="minorAscii"/>
              <w:sz w:val="24"/>
              <w:szCs w:val="24"/>
              <w:highlight w:val="none"/>
            </w:rPr>
            <w:fldChar w:fldCharType="begin"/>
          </w:r>
          <w:r>
            <w:rPr>
              <w:rFonts w:hint="default" w:asciiTheme="minorAscii" w:hAnsiTheme="minorAscii"/>
              <w:sz w:val="24"/>
              <w:szCs w:val="24"/>
              <w:highlight w:val="none"/>
            </w:rPr>
            <w:instrText xml:space="preserve"> PAGEREF _Toc30032 \h </w:instrText>
          </w:r>
          <w:r>
            <w:rPr>
              <w:rFonts w:hint="default" w:asciiTheme="minorAscii" w:hAnsiTheme="minorAscii"/>
              <w:sz w:val="24"/>
              <w:szCs w:val="24"/>
              <w:highlight w:val="none"/>
            </w:rPr>
            <w:fldChar w:fldCharType="separate"/>
          </w:r>
          <w:r>
            <w:rPr>
              <w:rFonts w:hint="default" w:asciiTheme="minorAscii" w:hAnsiTheme="minorAscii"/>
              <w:sz w:val="24"/>
              <w:szCs w:val="24"/>
              <w:highlight w:val="none"/>
            </w:rPr>
            <w:t>2</w:t>
          </w:r>
          <w:r>
            <w:rPr>
              <w:rFonts w:hint="default" w:asciiTheme="minorAscii" w:hAnsiTheme="minorAscii"/>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rFonts w:hint="default" w:asciiTheme="minorAscii" w:hAnsiTheme="minorAscii"/>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_Toc9114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highlight w:val="none"/>
              <w:lang w:val="en-US"/>
            </w:rPr>
            <w:t>3. APPROVALS</w:t>
          </w:r>
          <w:r>
            <w:rPr>
              <w:rFonts w:hint="default" w:asciiTheme="minorAscii" w:hAnsiTheme="minorAscii"/>
              <w:sz w:val="24"/>
              <w:szCs w:val="24"/>
              <w:highlight w:val="none"/>
            </w:rPr>
            <w:tab/>
          </w:r>
          <w:r>
            <w:rPr>
              <w:rFonts w:hint="default" w:asciiTheme="minorAscii" w:hAnsiTheme="minorAscii"/>
              <w:sz w:val="24"/>
              <w:szCs w:val="24"/>
              <w:highlight w:val="none"/>
            </w:rPr>
            <w:fldChar w:fldCharType="begin"/>
          </w:r>
          <w:r>
            <w:rPr>
              <w:rFonts w:hint="default" w:asciiTheme="minorAscii" w:hAnsiTheme="minorAscii"/>
              <w:sz w:val="24"/>
              <w:szCs w:val="24"/>
              <w:highlight w:val="none"/>
            </w:rPr>
            <w:instrText xml:space="preserve"> PAGEREF _Toc9114 \h </w:instrText>
          </w:r>
          <w:r>
            <w:rPr>
              <w:rFonts w:hint="default" w:asciiTheme="minorAscii" w:hAnsiTheme="minorAscii"/>
              <w:sz w:val="24"/>
              <w:szCs w:val="24"/>
              <w:highlight w:val="none"/>
            </w:rPr>
            <w:fldChar w:fldCharType="separate"/>
          </w:r>
          <w:r>
            <w:rPr>
              <w:rFonts w:hint="default" w:asciiTheme="minorAscii" w:hAnsiTheme="minorAscii"/>
              <w:sz w:val="24"/>
              <w:szCs w:val="24"/>
              <w:highlight w:val="none"/>
            </w:rPr>
            <w:t>2</w:t>
          </w:r>
          <w:r>
            <w:rPr>
              <w:rFonts w:hint="default" w:asciiTheme="minorAscii" w:hAnsiTheme="minorAscii"/>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rFonts w:hint="default" w:asciiTheme="minorAscii" w:hAnsiTheme="minorAscii"/>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_Toc20795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highlight w:val="none"/>
              <w:lang w:val="en-US"/>
            </w:rPr>
            <w:t>4. ESTIMATION</w:t>
          </w:r>
          <w:r>
            <w:rPr>
              <w:rFonts w:hint="default" w:asciiTheme="minorAscii" w:hAnsiTheme="minorAscii"/>
              <w:sz w:val="24"/>
              <w:szCs w:val="24"/>
              <w:highlight w:val="none"/>
            </w:rPr>
            <w:tab/>
          </w:r>
          <w:r>
            <w:rPr>
              <w:rFonts w:hint="default" w:asciiTheme="minorAscii" w:hAnsiTheme="minorAscii"/>
              <w:sz w:val="24"/>
              <w:szCs w:val="24"/>
              <w:highlight w:val="none"/>
            </w:rPr>
            <w:fldChar w:fldCharType="begin"/>
          </w:r>
          <w:r>
            <w:rPr>
              <w:rFonts w:hint="default" w:asciiTheme="minorAscii" w:hAnsiTheme="minorAscii"/>
              <w:sz w:val="24"/>
              <w:szCs w:val="24"/>
              <w:highlight w:val="none"/>
            </w:rPr>
            <w:instrText xml:space="preserve"> PAGEREF _Toc20795 \h </w:instrText>
          </w:r>
          <w:r>
            <w:rPr>
              <w:rFonts w:hint="default" w:asciiTheme="minorAscii" w:hAnsiTheme="minorAscii"/>
              <w:sz w:val="24"/>
              <w:szCs w:val="24"/>
              <w:highlight w:val="none"/>
            </w:rPr>
            <w:fldChar w:fldCharType="separate"/>
          </w:r>
          <w:r>
            <w:rPr>
              <w:rFonts w:hint="default" w:asciiTheme="minorAscii" w:hAnsiTheme="minorAscii"/>
              <w:sz w:val="24"/>
              <w:szCs w:val="24"/>
              <w:highlight w:val="none"/>
            </w:rPr>
            <w:t>3</w:t>
          </w:r>
          <w:r>
            <w:rPr>
              <w:rFonts w:hint="default" w:asciiTheme="minorAscii" w:hAnsiTheme="minorAscii"/>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rFonts w:hint="default" w:asciiTheme="minorAscii" w:hAnsiTheme="minorAscii"/>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_Toc27273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highlight w:val="none"/>
              <w:lang w:val="en-US"/>
            </w:rPr>
            <w:t>5. INTRODUCTION</w:t>
          </w:r>
          <w:r>
            <w:rPr>
              <w:rFonts w:hint="default" w:asciiTheme="minorAscii" w:hAnsiTheme="minorAscii"/>
              <w:sz w:val="24"/>
              <w:szCs w:val="24"/>
              <w:highlight w:val="none"/>
            </w:rPr>
            <w:tab/>
          </w:r>
          <w:r>
            <w:rPr>
              <w:rFonts w:hint="default" w:asciiTheme="minorAscii" w:hAnsiTheme="minorAscii"/>
              <w:sz w:val="24"/>
              <w:szCs w:val="24"/>
              <w:highlight w:val="none"/>
            </w:rPr>
            <w:fldChar w:fldCharType="begin"/>
          </w:r>
          <w:r>
            <w:rPr>
              <w:rFonts w:hint="default" w:asciiTheme="minorAscii" w:hAnsiTheme="minorAscii"/>
              <w:sz w:val="24"/>
              <w:szCs w:val="24"/>
              <w:highlight w:val="none"/>
            </w:rPr>
            <w:instrText xml:space="preserve"> PAGEREF _Toc27273 \h </w:instrText>
          </w:r>
          <w:r>
            <w:rPr>
              <w:rFonts w:hint="default" w:asciiTheme="minorAscii" w:hAnsiTheme="minorAscii"/>
              <w:sz w:val="24"/>
              <w:szCs w:val="24"/>
              <w:highlight w:val="none"/>
            </w:rPr>
            <w:fldChar w:fldCharType="separate"/>
          </w:r>
          <w:r>
            <w:rPr>
              <w:rFonts w:hint="default" w:asciiTheme="minorAscii" w:hAnsiTheme="minorAscii"/>
              <w:sz w:val="24"/>
              <w:szCs w:val="24"/>
              <w:highlight w:val="none"/>
            </w:rPr>
            <w:t>3</w:t>
          </w:r>
          <w:r>
            <w:rPr>
              <w:rFonts w:hint="default" w:asciiTheme="minorAscii" w:hAnsiTheme="minorAscii"/>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rFonts w:hint="default" w:asciiTheme="minorAscii" w:hAnsiTheme="minorAscii"/>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_Toc5368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highlight w:val="none"/>
              <w:lang w:val="en-US"/>
            </w:rPr>
            <w:t>6. BUSINESS REQUIREMENT</w:t>
          </w:r>
          <w:r>
            <w:rPr>
              <w:rFonts w:hint="default" w:asciiTheme="minorAscii" w:hAnsiTheme="minorAscii"/>
              <w:sz w:val="24"/>
              <w:szCs w:val="24"/>
              <w:highlight w:val="none"/>
            </w:rPr>
            <w:tab/>
          </w:r>
          <w:r>
            <w:rPr>
              <w:rFonts w:hint="default" w:asciiTheme="minorAscii" w:hAnsiTheme="minorAscii"/>
              <w:sz w:val="24"/>
              <w:szCs w:val="24"/>
              <w:highlight w:val="none"/>
            </w:rPr>
            <w:fldChar w:fldCharType="begin"/>
          </w:r>
          <w:r>
            <w:rPr>
              <w:rFonts w:hint="default" w:asciiTheme="minorAscii" w:hAnsiTheme="minorAscii"/>
              <w:sz w:val="24"/>
              <w:szCs w:val="24"/>
              <w:highlight w:val="none"/>
            </w:rPr>
            <w:instrText xml:space="preserve"> PAGEREF _Toc5368 \h </w:instrText>
          </w:r>
          <w:r>
            <w:rPr>
              <w:rFonts w:hint="default" w:asciiTheme="minorAscii" w:hAnsiTheme="minorAscii"/>
              <w:sz w:val="24"/>
              <w:szCs w:val="24"/>
              <w:highlight w:val="none"/>
            </w:rPr>
            <w:fldChar w:fldCharType="separate"/>
          </w:r>
          <w:r>
            <w:rPr>
              <w:rFonts w:hint="default" w:asciiTheme="minorAscii" w:hAnsiTheme="minorAscii"/>
              <w:sz w:val="24"/>
              <w:szCs w:val="24"/>
              <w:highlight w:val="none"/>
            </w:rPr>
            <w:t>3</w:t>
          </w:r>
          <w:r>
            <w:rPr>
              <w:rFonts w:hint="default" w:asciiTheme="minorAscii" w:hAnsiTheme="minorAscii"/>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rFonts w:hint="default" w:asciiTheme="minorAscii" w:hAnsiTheme="minorAscii"/>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_Toc23505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highlight w:val="none"/>
              <w:lang w:val="en-US"/>
            </w:rPr>
            <w:t>7. SCOPE</w:t>
          </w:r>
          <w:r>
            <w:rPr>
              <w:rFonts w:hint="default" w:asciiTheme="minorAscii" w:hAnsiTheme="minorAscii"/>
              <w:sz w:val="24"/>
              <w:szCs w:val="24"/>
              <w:highlight w:val="none"/>
            </w:rPr>
            <w:tab/>
          </w:r>
          <w:r>
            <w:rPr>
              <w:rFonts w:hint="default" w:asciiTheme="minorAscii" w:hAnsiTheme="minorAscii"/>
              <w:sz w:val="24"/>
              <w:szCs w:val="24"/>
              <w:highlight w:val="none"/>
            </w:rPr>
            <w:fldChar w:fldCharType="begin"/>
          </w:r>
          <w:r>
            <w:rPr>
              <w:rFonts w:hint="default" w:asciiTheme="minorAscii" w:hAnsiTheme="minorAscii"/>
              <w:sz w:val="24"/>
              <w:szCs w:val="24"/>
              <w:highlight w:val="none"/>
            </w:rPr>
            <w:instrText xml:space="preserve"> PAGEREF _Toc23505 \h </w:instrText>
          </w:r>
          <w:r>
            <w:rPr>
              <w:rFonts w:hint="default" w:asciiTheme="minorAscii" w:hAnsiTheme="minorAscii"/>
              <w:sz w:val="24"/>
              <w:szCs w:val="24"/>
              <w:highlight w:val="none"/>
            </w:rPr>
            <w:fldChar w:fldCharType="separate"/>
          </w:r>
          <w:r>
            <w:rPr>
              <w:rFonts w:hint="default" w:asciiTheme="minorAscii" w:hAnsiTheme="minorAscii"/>
              <w:sz w:val="24"/>
              <w:szCs w:val="24"/>
              <w:highlight w:val="none"/>
            </w:rPr>
            <w:t>5</w:t>
          </w:r>
          <w:r>
            <w:rPr>
              <w:rFonts w:hint="default" w:asciiTheme="minorAscii" w:hAnsiTheme="minorAscii"/>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rFonts w:hint="default" w:asciiTheme="minorAscii" w:hAnsiTheme="minorAscii"/>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_Toc31044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highlight w:val="none"/>
              <w:lang w:val="en-US"/>
            </w:rPr>
            <w:t>8. BUSINESS &amp; SYSTEM RULES</w:t>
          </w:r>
          <w:r>
            <w:rPr>
              <w:rFonts w:hint="default" w:asciiTheme="minorAscii" w:hAnsiTheme="minorAscii"/>
              <w:sz w:val="24"/>
              <w:szCs w:val="24"/>
              <w:highlight w:val="none"/>
            </w:rPr>
            <w:tab/>
          </w:r>
          <w:r>
            <w:rPr>
              <w:rFonts w:hint="default" w:asciiTheme="minorAscii" w:hAnsiTheme="minorAscii"/>
              <w:sz w:val="24"/>
              <w:szCs w:val="24"/>
              <w:highlight w:val="none"/>
            </w:rPr>
            <w:fldChar w:fldCharType="begin"/>
          </w:r>
          <w:r>
            <w:rPr>
              <w:rFonts w:hint="default" w:asciiTheme="minorAscii" w:hAnsiTheme="minorAscii"/>
              <w:sz w:val="24"/>
              <w:szCs w:val="24"/>
              <w:highlight w:val="none"/>
            </w:rPr>
            <w:instrText xml:space="preserve"> PAGEREF _Toc31044 \h </w:instrText>
          </w:r>
          <w:r>
            <w:rPr>
              <w:rFonts w:hint="default" w:asciiTheme="minorAscii" w:hAnsiTheme="minorAscii"/>
              <w:sz w:val="24"/>
              <w:szCs w:val="24"/>
              <w:highlight w:val="none"/>
            </w:rPr>
            <w:fldChar w:fldCharType="separate"/>
          </w:r>
          <w:r>
            <w:rPr>
              <w:rFonts w:hint="default" w:asciiTheme="minorAscii" w:hAnsiTheme="minorAscii"/>
              <w:sz w:val="24"/>
              <w:szCs w:val="24"/>
              <w:highlight w:val="none"/>
            </w:rPr>
            <w:t>5</w:t>
          </w:r>
          <w:r>
            <w:rPr>
              <w:rFonts w:hint="default" w:asciiTheme="minorAscii" w:hAnsiTheme="minorAscii"/>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rFonts w:hint="default" w:asciiTheme="minorAscii" w:hAnsiTheme="minorAscii"/>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_Toc15780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highlight w:val="none"/>
              <w:lang w:val="en-US"/>
            </w:rPr>
            <w:t>9. ABBREVIATIONS &amp; TERMS</w:t>
          </w:r>
          <w:r>
            <w:rPr>
              <w:rFonts w:hint="default" w:asciiTheme="minorAscii" w:hAnsiTheme="minorAscii"/>
              <w:sz w:val="24"/>
              <w:szCs w:val="24"/>
              <w:highlight w:val="none"/>
            </w:rPr>
            <w:tab/>
          </w:r>
          <w:r>
            <w:rPr>
              <w:rFonts w:hint="default" w:asciiTheme="minorAscii" w:hAnsiTheme="minorAscii"/>
              <w:sz w:val="24"/>
              <w:szCs w:val="24"/>
              <w:highlight w:val="none"/>
            </w:rPr>
            <w:fldChar w:fldCharType="begin"/>
          </w:r>
          <w:r>
            <w:rPr>
              <w:rFonts w:hint="default" w:asciiTheme="minorAscii" w:hAnsiTheme="minorAscii"/>
              <w:sz w:val="24"/>
              <w:szCs w:val="24"/>
              <w:highlight w:val="none"/>
            </w:rPr>
            <w:instrText xml:space="preserve"> PAGEREF _Toc15780 \h </w:instrText>
          </w:r>
          <w:r>
            <w:rPr>
              <w:rFonts w:hint="default" w:asciiTheme="minorAscii" w:hAnsiTheme="minorAscii"/>
              <w:sz w:val="24"/>
              <w:szCs w:val="24"/>
              <w:highlight w:val="none"/>
            </w:rPr>
            <w:fldChar w:fldCharType="separate"/>
          </w:r>
          <w:r>
            <w:rPr>
              <w:rFonts w:hint="default" w:asciiTheme="minorAscii" w:hAnsiTheme="minorAscii"/>
              <w:sz w:val="24"/>
              <w:szCs w:val="24"/>
              <w:highlight w:val="none"/>
            </w:rPr>
            <w:t>5</w:t>
          </w:r>
          <w:r>
            <w:rPr>
              <w:rFonts w:hint="default" w:asciiTheme="minorAscii" w:hAnsiTheme="minorAscii"/>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rFonts w:hint="default" w:asciiTheme="minorAscii" w:hAnsiTheme="minorAscii"/>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_Toc584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highlight w:val="none"/>
              <w:lang w:val="en-US"/>
            </w:rPr>
            <w:t>10. EXISTING SYSTEM</w:t>
          </w:r>
          <w:r>
            <w:rPr>
              <w:rFonts w:hint="default" w:asciiTheme="minorAscii" w:hAnsiTheme="minorAscii"/>
              <w:sz w:val="24"/>
              <w:szCs w:val="24"/>
              <w:highlight w:val="none"/>
            </w:rPr>
            <w:tab/>
          </w:r>
          <w:r>
            <w:rPr>
              <w:rFonts w:hint="default" w:asciiTheme="minorAscii" w:hAnsiTheme="minorAscii"/>
              <w:sz w:val="24"/>
              <w:szCs w:val="24"/>
              <w:highlight w:val="none"/>
            </w:rPr>
            <w:fldChar w:fldCharType="begin"/>
          </w:r>
          <w:r>
            <w:rPr>
              <w:rFonts w:hint="default" w:asciiTheme="minorAscii" w:hAnsiTheme="minorAscii"/>
              <w:sz w:val="24"/>
              <w:szCs w:val="24"/>
              <w:highlight w:val="none"/>
            </w:rPr>
            <w:instrText xml:space="preserve"> PAGEREF _Toc584 \h </w:instrText>
          </w:r>
          <w:r>
            <w:rPr>
              <w:rFonts w:hint="default" w:asciiTheme="minorAscii" w:hAnsiTheme="minorAscii"/>
              <w:sz w:val="24"/>
              <w:szCs w:val="24"/>
              <w:highlight w:val="none"/>
            </w:rPr>
            <w:fldChar w:fldCharType="separate"/>
          </w:r>
          <w:r>
            <w:rPr>
              <w:rFonts w:hint="default" w:asciiTheme="minorAscii" w:hAnsiTheme="minorAscii"/>
              <w:sz w:val="24"/>
              <w:szCs w:val="24"/>
              <w:highlight w:val="none"/>
            </w:rPr>
            <w:t>5</w:t>
          </w:r>
          <w:r>
            <w:rPr>
              <w:rFonts w:hint="default" w:asciiTheme="minorAscii" w:hAnsiTheme="minorAscii"/>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rFonts w:hint="default" w:asciiTheme="minorAscii" w:hAnsiTheme="minorAscii"/>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_Toc1856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highlight w:val="none"/>
              <w:lang w:val="en-US"/>
            </w:rPr>
            <w:t>11. GRAPHICAL REPRESENTATION</w:t>
          </w:r>
          <w:r>
            <w:rPr>
              <w:rFonts w:hint="default" w:asciiTheme="minorAscii" w:hAnsiTheme="minorAscii"/>
              <w:sz w:val="24"/>
              <w:szCs w:val="24"/>
              <w:highlight w:val="none"/>
            </w:rPr>
            <w:tab/>
          </w:r>
          <w:r>
            <w:rPr>
              <w:rFonts w:hint="default" w:asciiTheme="minorAscii" w:hAnsiTheme="minorAscii"/>
              <w:sz w:val="24"/>
              <w:szCs w:val="24"/>
              <w:highlight w:val="none"/>
            </w:rPr>
            <w:fldChar w:fldCharType="begin"/>
          </w:r>
          <w:r>
            <w:rPr>
              <w:rFonts w:hint="default" w:asciiTheme="minorAscii" w:hAnsiTheme="minorAscii"/>
              <w:sz w:val="24"/>
              <w:szCs w:val="24"/>
              <w:highlight w:val="none"/>
            </w:rPr>
            <w:instrText xml:space="preserve"> PAGEREF _Toc1856 \h </w:instrText>
          </w:r>
          <w:r>
            <w:rPr>
              <w:rFonts w:hint="default" w:asciiTheme="minorAscii" w:hAnsiTheme="minorAscii"/>
              <w:sz w:val="24"/>
              <w:szCs w:val="24"/>
              <w:highlight w:val="none"/>
            </w:rPr>
            <w:fldChar w:fldCharType="separate"/>
          </w:r>
          <w:r>
            <w:rPr>
              <w:rFonts w:hint="default" w:asciiTheme="minorAscii" w:hAnsiTheme="minorAscii"/>
              <w:sz w:val="24"/>
              <w:szCs w:val="24"/>
              <w:highlight w:val="none"/>
            </w:rPr>
            <w:t>6</w:t>
          </w:r>
          <w:r>
            <w:rPr>
              <w:rFonts w:hint="default" w:asciiTheme="minorAscii" w:hAnsiTheme="minorAscii"/>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rFonts w:hint="default" w:asciiTheme="minorAscii" w:hAnsiTheme="minorAscii"/>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_Toc10015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highlight w:val="none"/>
              <w:lang w:val="en-US"/>
            </w:rPr>
            <w:t>12. PROPOSED SYSTEM</w:t>
          </w:r>
          <w:r>
            <w:rPr>
              <w:rFonts w:hint="default" w:asciiTheme="minorAscii" w:hAnsiTheme="minorAscii"/>
              <w:sz w:val="24"/>
              <w:szCs w:val="24"/>
              <w:highlight w:val="none"/>
            </w:rPr>
            <w:tab/>
          </w:r>
          <w:r>
            <w:rPr>
              <w:rFonts w:hint="default" w:asciiTheme="minorAscii" w:hAnsiTheme="minorAscii"/>
              <w:sz w:val="24"/>
              <w:szCs w:val="24"/>
              <w:highlight w:val="none"/>
            </w:rPr>
            <w:fldChar w:fldCharType="begin"/>
          </w:r>
          <w:r>
            <w:rPr>
              <w:rFonts w:hint="default" w:asciiTheme="minorAscii" w:hAnsiTheme="minorAscii"/>
              <w:sz w:val="24"/>
              <w:szCs w:val="24"/>
              <w:highlight w:val="none"/>
            </w:rPr>
            <w:instrText xml:space="preserve"> PAGEREF _Toc10015 \h </w:instrText>
          </w:r>
          <w:r>
            <w:rPr>
              <w:rFonts w:hint="default" w:asciiTheme="minorAscii" w:hAnsiTheme="minorAscii"/>
              <w:sz w:val="24"/>
              <w:szCs w:val="24"/>
              <w:highlight w:val="none"/>
            </w:rPr>
            <w:fldChar w:fldCharType="separate"/>
          </w:r>
          <w:r>
            <w:rPr>
              <w:rFonts w:hint="default" w:asciiTheme="minorAscii" w:hAnsiTheme="minorAscii"/>
              <w:sz w:val="24"/>
              <w:szCs w:val="24"/>
              <w:highlight w:val="none"/>
            </w:rPr>
            <w:t>6</w:t>
          </w:r>
          <w:r>
            <w:rPr>
              <w:rFonts w:hint="default" w:asciiTheme="minorAscii" w:hAnsiTheme="minorAscii"/>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rFonts w:hint="default" w:asciiTheme="minorAscii" w:hAnsiTheme="minorAscii"/>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_Toc1245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highlight w:val="none"/>
              <w:lang w:val="en-US"/>
            </w:rPr>
            <w:t>13. TEST DATA</w:t>
          </w:r>
          <w:r>
            <w:rPr>
              <w:rFonts w:hint="default" w:asciiTheme="minorAscii" w:hAnsiTheme="minorAscii"/>
              <w:sz w:val="24"/>
              <w:szCs w:val="24"/>
              <w:highlight w:val="none"/>
            </w:rPr>
            <w:tab/>
          </w:r>
          <w:r>
            <w:rPr>
              <w:rFonts w:hint="default" w:asciiTheme="minorAscii" w:hAnsiTheme="minorAscii"/>
              <w:sz w:val="24"/>
              <w:szCs w:val="24"/>
              <w:highlight w:val="none"/>
            </w:rPr>
            <w:fldChar w:fldCharType="begin"/>
          </w:r>
          <w:r>
            <w:rPr>
              <w:rFonts w:hint="default" w:asciiTheme="minorAscii" w:hAnsiTheme="minorAscii"/>
              <w:sz w:val="24"/>
              <w:szCs w:val="24"/>
              <w:highlight w:val="none"/>
            </w:rPr>
            <w:instrText xml:space="preserve"> PAGEREF _Toc1245 \h </w:instrText>
          </w:r>
          <w:r>
            <w:rPr>
              <w:rFonts w:hint="default" w:asciiTheme="minorAscii" w:hAnsiTheme="minorAscii"/>
              <w:sz w:val="24"/>
              <w:szCs w:val="24"/>
              <w:highlight w:val="none"/>
            </w:rPr>
            <w:fldChar w:fldCharType="separate"/>
          </w:r>
          <w:r>
            <w:rPr>
              <w:rFonts w:hint="default" w:asciiTheme="minorAscii" w:hAnsiTheme="minorAscii"/>
              <w:sz w:val="24"/>
              <w:szCs w:val="24"/>
              <w:highlight w:val="none"/>
            </w:rPr>
            <w:t>25</w:t>
          </w:r>
          <w:r>
            <w:rPr>
              <w:rFonts w:hint="default" w:asciiTheme="minorAscii" w:hAnsiTheme="minorAscii"/>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rFonts w:hint="default" w:asciiTheme="minorAscii" w:hAnsiTheme="minorAscii"/>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_Toc5759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highlight w:val="none"/>
              <w:lang w:val="en-US"/>
            </w:rPr>
            <w:t>15. REFERENCES OF THE USERS</w:t>
          </w:r>
          <w:r>
            <w:rPr>
              <w:rFonts w:hint="default" w:asciiTheme="minorAscii" w:hAnsiTheme="minorAscii"/>
              <w:sz w:val="24"/>
              <w:szCs w:val="24"/>
              <w:highlight w:val="none"/>
            </w:rPr>
            <w:tab/>
          </w:r>
          <w:r>
            <w:rPr>
              <w:rFonts w:hint="default" w:asciiTheme="minorAscii" w:hAnsiTheme="minorAscii"/>
              <w:sz w:val="24"/>
              <w:szCs w:val="24"/>
              <w:highlight w:val="none"/>
            </w:rPr>
            <w:fldChar w:fldCharType="begin"/>
          </w:r>
          <w:r>
            <w:rPr>
              <w:rFonts w:hint="default" w:asciiTheme="minorAscii" w:hAnsiTheme="minorAscii"/>
              <w:sz w:val="24"/>
              <w:szCs w:val="24"/>
              <w:highlight w:val="none"/>
            </w:rPr>
            <w:instrText xml:space="preserve"> PAGEREF _Toc5759 \h </w:instrText>
          </w:r>
          <w:r>
            <w:rPr>
              <w:rFonts w:hint="default" w:asciiTheme="minorAscii" w:hAnsiTheme="minorAscii"/>
              <w:sz w:val="24"/>
              <w:szCs w:val="24"/>
              <w:highlight w:val="none"/>
            </w:rPr>
            <w:fldChar w:fldCharType="separate"/>
          </w:r>
          <w:r>
            <w:rPr>
              <w:rFonts w:hint="default" w:asciiTheme="minorAscii" w:hAnsiTheme="minorAscii"/>
              <w:sz w:val="24"/>
              <w:szCs w:val="24"/>
              <w:highlight w:val="none"/>
            </w:rPr>
            <w:t>26</w:t>
          </w:r>
          <w:r>
            <w:rPr>
              <w:rFonts w:hint="default" w:asciiTheme="minorAscii" w:hAnsiTheme="minorAscii"/>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pPr>
            <w:jc w:val="left"/>
            <w:outlineLvl w:val="9"/>
            <w:rPr>
              <w:rFonts w:hint="default" w:asciiTheme="minorAscii" w:hAnsiTheme="minorAscii"/>
              <w:b/>
              <w:bCs/>
              <w:i w:val="0"/>
              <w:iCs w:val="0"/>
              <w:sz w:val="24"/>
              <w:szCs w:val="24"/>
              <w:highlight w:val="none"/>
              <w:lang w:val="en-US"/>
            </w:rPr>
          </w:pPr>
          <w:r>
            <w:rPr>
              <w:rFonts w:hint="default" w:asciiTheme="minorAscii" w:hAnsiTheme="minorAscii"/>
              <w:bCs/>
              <w:i w:val="0"/>
              <w:iCs w:val="0"/>
              <w:color w:val="auto"/>
              <w:sz w:val="24"/>
              <w:szCs w:val="24"/>
              <w:highlight w:val="none"/>
              <w:lang w:val="en-US"/>
            </w:rPr>
            <w:fldChar w:fldCharType="end"/>
          </w:r>
        </w:p>
      </w:sdtContent>
    </w:sdt>
    <w:p>
      <w:pPr>
        <w:numPr>
          <w:ilvl w:val="0"/>
          <w:numId w:val="1"/>
        </w:numPr>
        <w:jc w:val="left"/>
        <w:outlineLvl w:val="0"/>
        <w:rPr>
          <w:rFonts w:hint="default" w:asciiTheme="minorAscii" w:hAnsiTheme="minorAscii"/>
          <w:b/>
          <w:bCs/>
          <w:i w:val="0"/>
          <w:iCs w:val="0"/>
          <w:color w:val="2E75B6" w:themeColor="accent1" w:themeShade="BF"/>
          <w:sz w:val="24"/>
          <w:szCs w:val="24"/>
          <w:highlight w:val="none"/>
          <w:lang w:val="en-US"/>
        </w:rPr>
      </w:pPr>
      <w:bookmarkStart w:id="0" w:name="_Toc4145"/>
      <w:bookmarkStart w:id="1" w:name="_Toc23353"/>
      <w:r>
        <w:rPr>
          <w:rFonts w:hint="default" w:asciiTheme="minorAscii" w:hAnsiTheme="minorAscii"/>
          <w:b/>
          <w:bCs/>
          <w:i w:val="0"/>
          <w:iCs w:val="0"/>
          <w:color w:val="2E75B6" w:themeColor="accent1" w:themeShade="BF"/>
          <w:sz w:val="24"/>
          <w:szCs w:val="24"/>
          <w:highlight w:val="none"/>
          <w:lang w:val="en-US"/>
        </w:rPr>
        <w:t>TICKET DETAILS</w:t>
      </w:r>
      <w:bookmarkEnd w:id="0"/>
      <w:bookmarkEnd w:id="1"/>
    </w:p>
    <w:tbl>
      <w:tblPr>
        <w:tblStyle w:val="8"/>
        <w:tblW w:w="0" w:type="auto"/>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9"/>
        <w:gridCol w:w="4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Ticket ID</w:t>
            </w:r>
          </w:p>
        </w:tc>
        <w:tc>
          <w:tcPr>
            <w:tcW w:w="415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TT4393 &amp; TT19541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Ticket description</w:t>
            </w:r>
          </w:p>
        </w:tc>
        <w:tc>
          <w:tcPr>
            <w:tcW w:w="415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Inventory Silver Department Sathi ConnectUS Madhe New Report Create Karne Report Name :- Pending Order Check Ref By :- Vinaykumar Shinde Sir (Attachment Send In Mail)</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PO phase 2 CR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Created by</w:t>
            </w:r>
          </w:p>
        </w:tc>
        <w:tc>
          <w:tcPr>
            <w:tcW w:w="415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Tushar Nikam</w:t>
            </w: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Manali Bhadirage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Created on</w:t>
            </w:r>
          </w:p>
        </w:tc>
        <w:tc>
          <w:tcPr>
            <w:tcW w:w="415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22/08/2023</w:t>
            </w: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06/02/2024ss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Priority </w:t>
            </w:r>
          </w:p>
        </w:tc>
        <w:tc>
          <w:tcPr>
            <w:tcW w:w="415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Medium</w:t>
            </w:r>
          </w:p>
        </w:tc>
      </w:tr>
    </w:tbl>
    <w:p>
      <w:pPr>
        <w:numPr>
          <w:ilvl w:val="0"/>
          <w:numId w:val="0"/>
        </w:numPr>
        <w:jc w:val="left"/>
        <w:outlineLvl w:val="9"/>
        <w:rPr>
          <w:rFonts w:hint="default" w:asciiTheme="minorAscii" w:hAnsiTheme="minorAscii"/>
          <w:b/>
          <w:bCs/>
          <w:i w:val="0"/>
          <w:iCs w:val="0"/>
          <w:color w:val="2E75B6" w:themeColor="accent1" w:themeShade="BF"/>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highlight w:val="none"/>
          <w:lang w:val="en-US"/>
        </w:rPr>
      </w:pPr>
      <w:bookmarkStart w:id="2" w:name="_Toc27028"/>
      <w:bookmarkStart w:id="3" w:name="_Toc30032"/>
      <w:r>
        <w:rPr>
          <w:rFonts w:hint="default" w:asciiTheme="minorAscii" w:hAnsiTheme="minorAscii"/>
          <w:b/>
          <w:bCs/>
          <w:i w:val="0"/>
          <w:iCs w:val="0"/>
          <w:color w:val="2E75B6" w:themeColor="accent1" w:themeShade="BF"/>
          <w:sz w:val="24"/>
          <w:szCs w:val="24"/>
          <w:highlight w:val="none"/>
          <w:lang w:val="en-US"/>
        </w:rPr>
        <w:t>VERSION CONTROL</w:t>
      </w:r>
      <w:bookmarkEnd w:id="2"/>
      <w:bookmarkEnd w:id="3"/>
    </w:p>
    <w:tbl>
      <w:tblPr>
        <w:tblStyle w:val="8"/>
        <w:tblW w:w="8296"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1420"/>
        <w:gridCol w:w="1768"/>
        <w:gridCol w:w="1605"/>
        <w:gridCol w:w="2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Sr. No</w:t>
            </w:r>
          </w:p>
        </w:tc>
        <w:tc>
          <w:tcPr>
            <w:tcW w:w="1420"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Version no</w:t>
            </w:r>
          </w:p>
        </w:tc>
        <w:tc>
          <w:tcPr>
            <w:tcW w:w="1768"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Version Date</w:t>
            </w:r>
          </w:p>
        </w:tc>
        <w:tc>
          <w:tcPr>
            <w:tcW w:w="1605"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User name</w:t>
            </w:r>
          </w:p>
        </w:tc>
        <w:tc>
          <w:tcPr>
            <w:tcW w:w="2199"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User department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1</w:t>
            </w:r>
          </w:p>
        </w:tc>
        <w:tc>
          <w:tcPr>
            <w:tcW w:w="1420"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1.0</w:t>
            </w:r>
          </w:p>
        </w:tc>
        <w:tc>
          <w:tcPr>
            <w:tcW w:w="1768"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01/05/2023</w:t>
            </w:r>
          </w:p>
        </w:tc>
        <w:tc>
          <w:tcPr>
            <w:tcW w:w="1605"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Tushar Nikam</w:t>
            </w:r>
          </w:p>
        </w:tc>
        <w:tc>
          <w:tcPr>
            <w:tcW w:w="2199"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itinv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2</w:t>
            </w:r>
          </w:p>
        </w:tc>
        <w:tc>
          <w:tcPr>
            <w:tcW w:w="1420"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2.0</w:t>
            </w:r>
          </w:p>
        </w:tc>
        <w:tc>
          <w:tcPr>
            <w:tcW w:w="1768"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08/07/2023</w:t>
            </w:r>
          </w:p>
        </w:tc>
        <w:tc>
          <w:tcPr>
            <w:tcW w:w="1605"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Vinay Shinde</w:t>
            </w:r>
          </w:p>
        </w:tc>
        <w:tc>
          <w:tcPr>
            <w:tcW w:w="2199"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Silver HOD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3</w:t>
            </w:r>
          </w:p>
        </w:tc>
        <w:tc>
          <w:tcPr>
            <w:tcW w:w="1420"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3.0</w:t>
            </w:r>
          </w:p>
        </w:tc>
        <w:tc>
          <w:tcPr>
            <w:tcW w:w="1768" w:type="dxa"/>
          </w:tcPr>
          <w:p>
            <w:pPr>
              <w:widowControl w:val="0"/>
              <w:jc w:val="left"/>
              <w:rPr>
                <w:rFonts w:hint="default" w:asciiTheme="minorAscii" w:hAnsiTheme="minorAscii"/>
                <w:b/>
                <w:bCs/>
                <w:i w:val="0"/>
                <w:iCs w:val="0"/>
                <w:sz w:val="24"/>
                <w:szCs w:val="24"/>
                <w:highlight w:val="none"/>
                <w:vertAlign w:val="baseline"/>
              </w:rPr>
            </w:pPr>
          </w:p>
        </w:tc>
        <w:tc>
          <w:tcPr>
            <w:tcW w:w="1605"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Gaurav Shaha</w:t>
            </w:r>
          </w:p>
        </w:tc>
        <w:tc>
          <w:tcPr>
            <w:tcW w:w="2199"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Project Head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4</w:t>
            </w:r>
          </w:p>
        </w:tc>
        <w:tc>
          <w:tcPr>
            <w:tcW w:w="1420"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4.0</w:t>
            </w:r>
          </w:p>
        </w:tc>
        <w:tc>
          <w:tcPr>
            <w:tcW w:w="1768" w:type="dxa"/>
          </w:tcPr>
          <w:p>
            <w:pPr>
              <w:widowControl w:val="0"/>
              <w:jc w:val="left"/>
              <w:rPr>
                <w:rFonts w:hint="default" w:asciiTheme="minorAscii" w:hAnsiTheme="minorAscii"/>
                <w:b/>
                <w:bCs/>
                <w:i w:val="0"/>
                <w:iCs w:val="0"/>
                <w:sz w:val="24"/>
                <w:szCs w:val="24"/>
                <w:highlight w:val="none"/>
                <w:vertAlign w:val="baseline"/>
              </w:rPr>
            </w:pPr>
          </w:p>
        </w:tc>
        <w:tc>
          <w:tcPr>
            <w:tcW w:w="1605"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Aditya Shah</w:t>
            </w:r>
          </w:p>
        </w:tc>
        <w:tc>
          <w:tcPr>
            <w:tcW w:w="2199"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Management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5</w:t>
            </w:r>
          </w:p>
        </w:tc>
        <w:tc>
          <w:tcPr>
            <w:tcW w:w="1420"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5.0</w:t>
            </w:r>
          </w:p>
        </w:tc>
        <w:tc>
          <w:tcPr>
            <w:tcW w:w="1768"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16/02/2024</w:t>
            </w:r>
          </w:p>
        </w:tc>
        <w:tc>
          <w:tcPr>
            <w:tcW w:w="1605"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Gaurav Shaha</w:t>
            </w:r>
          </w:p>
        </w:tc>
        <w:tc>
          <w:tcPr>
            <w:tcW w:w="2199"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Project Head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6</w:t>
            </w:r>
          </w:p>
        </w:tc>
        <w:tc>
          <w:tcPr>
            <w:tcW w:w="1420"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5.1</w:t>
            </w:r>
          </w:p>
        </w:tc>
        <w:tc>
          <w:tcPr>
            <w:tcW w:w="1768"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20/02/2024</w:t>
            </w:r>
          </w:p>
        </w:tc>
        <w:tc>
          <w:tcPr>
            <w:tcW w:w="1605"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Gaurav Shaha</w:t>
            </w:r>
          </w:p>
        </w:tc>
        <w:tc>
          <w:tcPr>
            <w:tcW w:w="2199"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Project Head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7</w:t>
            </w:r>
          </w:p>
        </w:tc>
        <w:tc>
          <w:tcPr>
            <w:tcW w:w="1420"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5.2</w:t>
            </w:r>
          </w:p>
        </w:tc>
        <w:tc>
          <w:tcPr>
            <w:tcW w:w="1768"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23/04/2024</w:t>
            </w:r>
          </w:p>
        </w:tc>
        <w:tc>
          <w:tcPr>
            <w:tcW w:w="1605"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Sunil Khuspe</w:t>
            </w:r>
          </w:p>
        </w:tc>
        <w:tc>
          <w:tcPr>
            <w:tcW w:w="2199" w:type="dxa"/>
          </w:tcPr>
          <w:p>
            <w:pPr>
              <w:widowControl w:val="0"/>
              <w:jc w:val="left"/>
              <w:rPr>
                <w:rFonts w:hint="default" w:asciiTheme="minorAscii" w:hAnsiTheme="minorAscii"/>
                <w:b/>
                <w:bCs/>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8</w:t>
            </w:r>
          </w:p>
        </w:tc>
        <w:tc>
          <w:tcPr>
            <w:tcW w:w="1420"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5.3</w:t>
            </w:r>
          </w:p>
        </w:tc>
        <w:tc>
          <w:tcPr>
            <w:tcW w:w="1768"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27/04/2024</w:t>
            </w:r>
          </w:p>
        </w:tc>
        <w:tc>
          <w:tcPr>
            <w:tcW w:w="1605"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Gaurav Shaha</w:t>
            </w:r>
          </w:p>
        </w:tc>
        <w:tc>
          <w:tcPr>
            <w:tcW w:w="2199"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Project Head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9</w:t>
            </w:r>
          </w:p>
        </w:tc>
        <w:tc>
          <w:tcPr>
            <w:tcW w:w="1420"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6.0</w:t>
            </w:r>
          </w:p>
        </w:tc>
        <w:tc>
          <w:tcPr>
            <w:tcW w:w="1768"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27/04/2024</w:t>
            </w:r>
          </w:p>
        </w:tc>
        <w:tc>
          <w:tcPr>
            <w:tcW w:w="1605" w:type="dxa"/>
            <w:vAlign w:val="top"/>
          </w:tcPr>
          <w:p>
            <w:pPr>
              <w:widowControl w:val="0"/>
              <w:jc w:val="left"/>
              <w:rPr>
                <w:rFonts w:hint="default" w:asciiTheme="minorAscii" w:hAnsiTheme="minorAscii" w:eastAsiaTheme="minorEastAsia" w:cstheme="minorBidi"/>
                <w:b/>
                <w:bCs/>
                <w:i w:val="0"/>
                <w:iCs w:val="0"/>
                <w:sz w:val="24"/>
                <w:szCs w:val="24"/>
                <w:highlight w:val="none"/>
                <w:vertAlign w:val="baseline"/>
                <w:lang w:val="en-US" w:eastAsia="zh-CN" w:bidi="ar-SA"/>
              </w:rPr>
            </w:pPr>
            <w:r>
              <w:rPr>
                <w:rFonts w:hint="default" w:asciiTheme="minorAscii" w:hAnsiTheme="minorAscii"/>
                <w:b/>
                <w:bCs/>
                <w:i w:val="0"/>
                <w:iCs w:val="0"/>
                <w:sz w:val="24"/>
                <w:szCs w:val="24"/>
                <w:highlight w:val="none"/>
                <w:vertAlign w:val="baseline"/>
                <w:lang w:val="en-US"/>
              </w:rPr>
              <w:t>Gaurav Shaha</w:t>
            </w:r>
          </w:p>
        </w:tc>
        <w:tc>
          <w:tcPr>
            <w:tcW w:w="2199" w:type="dxa"/>
            <w:vAlign w:val="top"/>
          </w:tcPr>
          <w:p>
            <w:pPr>
              <w:widowControl w:val="0"/>
              <w:jc w:val="left"/>
              <w:rPr>
                <w:rFonts w:hint="default" w:asciiTheme="minorAscii" w:hAnsiTheme="minorAscii" w:eastAsiaTheme="minorEastAsia" w:cstheme="minorBidi"/>
                <w:b/>
                <w:bCs/>
                <w:i w:val="0"/>
                <w:iCs w:val="0"/>
                <w:sz w:val="24"/>
                <w:szCs w:val="24"/>
                <w:highlight w:val="none"/>
                <w:vertAlign w:val="baseline"/>
                <w:lang w:val="en-US" w:eastAsia="zh-CN" w:bidi="ar-SA"/>
              </w:rPr>
            </w:pPr>
            <w:r>
              <w:rPr>
                <w:rFonts w:hint="default" w:asciiTheme="minorAscii" w:hAnsiTheme="minorAscii"/>
                <w:b/>
                <w:bCs/>
                <w:i w:val="0"/>
                <w:iCs w:val="0"/>
                <w:sz w:val="24"/>
                <w:szCs w:val="24"/>
                <w:highlight w:val="none"/>
                <w:vertAlign w:val="baseline"/>
                <w:lang w:val="en-US"/>
              </w:rPr>
              <w:t>Project Head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10</w:t>
            </w:r>
          </w:p>
        </w:tc>
        <w:tc>
          <w:tcPr>
            <w:tcW w:w="1420"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6.1</w:t>
            </w:r>
          </w:p>
        </w:tc>
        <w:tc>
          <w:tcPr>
            <w:tcW w:w="1768"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04/03/2024</w:t>
            </w:r>
          </w:p>
        </w:tc>
        <w:tc>
          <w:tcPr>
            <w:tcW w:w="1605" w:type="dxa"/>
            <w:vAlign w:val="top"/>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Aditya Shaha</w:t>
            </w:r>
          </w:p>
        </w:tc>
        <w:tc>
          <w:tcPr>
            <w:tcW w:w="2199" w:type="dxa"/>
            <w:vAlign w:val="top"/>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Management</w:t>
            </w:r>
          </w:p>
        </w:tc>
      </w:tr>
    </w:tbl>
    <w:p>
      <w:pPr>
        <w:jc w:val="left"/>
        <w:rPr>
          <w:rFonts w:hint="default" w:asciiTheme="minorAscii" w:hAnsiTheme="minorAscii"/>
          <w:b/>
          <w:bCs/>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4" w:name="_Toc21327"/>
      <w:bookmarkStart w:id="5" w:name="_Toc9114"/>
      <w:r>
        <w:rPr>
          <w:rFonts w:hint="default" w:asciiTheme="minorAscii" w:hAnsiTheme="minorAscii"/>
          <w:b/>
          <w:bCs/>
          <w:i w:val="0"/>
          <w:iCs w:val="0"/>
          <w:color w:val="2E75B6" w:themeColor="accent1" w:themeShade="BF"/>
          <w:sz w:val="24"/>
          <w:szCs w:val="24"/>
          <w:highlight w:val="none"/>
          <w:lang w:val="en-US"/>
        </w:rPr>
        <w:t>APPROVALS</w:t>
      </w:r>
      <w:bookmarkEnd w:id="4"/>
      <w:bookmarkEnd w:id="5"/>
    </w:p>
    <w:tbl>
      <w:tblPr>
        <w:tblStyle w:val="8"/>
        <w:tblW w:w="8282"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4"/>
        <w:gridCol w:w="2841"/>
        <w:gridCol w:w="2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BDD6EE" w:themeFill="accent1" w:themeFillTint="66"/>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w:t>
            </w:r>
          </w:p>
        </w:tc>
        <w:tc>
          <w:tcPr>
            <w:tcW w:w="2841"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Name of the User</w:t>
            </w:r>
          </w:p>
        </w:tc>
        <w:tc>
          <w:tcPr>
            <w:tcW w:w="2717"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Approved date by the user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Actual User Name</w:t>
            </w:r>
            <w:r>
              <w:rPr>
                <w:rFonts w:hint="default" w:asciiTheme="minorAscii" w:hAnsiTheme="minorAscii"/>
                <w:b/>
                <w:bCs/>
                <w:i w:val="0"/>
                <w:iCs w:val="0"/>
                <w:sz w:val="24"/>
                <w:szCs w:val="24"/>
                <w:highlight w:val="none"/>
                <w:vertAlign w:val="baseline"/>
                <w:lang w:val="en-US"/>
              </w:rPr>
              <w:br w:type="textWrapping"/>
            </w:r>
            <w:r>
              <w:rPr>
                <w:rFonts w:hint="default" w:asciiTheme="minorAscii" w:hAnsiTheme="minorAscii"/>
                <w:b/>
                <w:bCs/>
                <w:i w:val="0"/>
                <w:iCs w:val="0"/>
                <w:sz w:val="24"/>
                <w:szCs w:val="24"/>
                <w:highlight w:val="none"/>
                <w:vertAlign w:val="baseline"/>
                <w:lang w:val="en-US"/>
              </w:rPr>
              <w:t>Actual User Department</w:t>
            </w:r>
            <w:r>
              <w:rPr>
                <w:rFonts w:hint="default" w:asciiTheme="minorAscii" w:hAnsiTheme="minorAscii"/>
                <w:b/>
                <w:bCs/>
                <w:i w:val="0"/>
                <w:iCs w:val="0"/>
                <w:sz w:val="24"/>
                <w:szCs w:val="24"/>
                <w:highlight w:val="none"/>
                <w:vertAlign w:val="baseline"/>
                <w:lang w:val="en-US"/>
              </w:rPr>
              <w:br w:type="textWrapping"/>
            </w:r>
            <w:r>
              <w:rPr>
                <w:rFonts w:hint="default" w:asciiTheme="minorAscii" w:hAnsiTheme="minorAscii"/>
                <w:b/>
                <w:bCs/>
                <w:i w:val="0"/>
                <w:iCs w:val="0"/>
                <w:sz w:val="24"/>
                <w:szCs w:val="24"/>
                <w:highlight w:val="none"/>
                <w:vertAlign w:val="baseline"/>
                <w:lang w:val="en-US"/>
              </w:rPr>
              <w:t>Organization Name</w:t>
            </w:r>
          </w:p>
        </w:tc>
        <w:tc>
          <w:tcPr>
            <w:tcW w:w="28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Rohit Shete / Sunil Khuspe</w:t>
            </w: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Inventory Gold</w:t>
            </w: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CSJ</w:t>
            </w:r>
          </w:p>
        </w:tc>
        <w:tc>
          <w:tcPr>
            <w:tcW w:w="2717"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BA</w:t>
            </w:r>
          </w:p>
        </w:tc>
        <w:tc>
          <w:tcPr>
            <w:tcW w:w="28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Manali bhadirage</w:t>
            </w:r>
          </w:p>
        </w:tc>
        <w:tc>
          <w:tcPr>
            <w:tcW w:w="2717"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Developer</w:t>
            </w:r>
          </w:p>
        </w:tc>
        <w:tc>
          <w:tcPr>
            <w:tcW w:w="28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Prathmesh shinde</w:t>
            </w:r>
          </w:p>
        </w:tc>
        <w:tc>
          <w:tcPr>
            <w:tcW w:w="2717"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Tester</w:t>
            </w:r>
          </w:p>
        </w:tc>
        <w:tc>
          <w:tcPr>
            <w:tcW w:w="28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Priyanka dupargude</w:t>
            </w:r>
          </w:p>
        </w:tc>
        <w:tc>
          <w:tcPr>
            <w:tcW w:w="2717" w:type="dxa"/>
          </w:tcPr>
          <w:p>
            <w:pPr>
              <w:widowControl w:val="0"/>
              <w:jc w:val="left"/>
              <w:rPr>
                <w:rFonts w:hint="default" w:asciiTheme="minorAscii" w:hAnsiTheme="minorAscii"/>
                <w:b w:val="0"/>
                <w:bCs w:val="0"/>
                <w:i w:val="0"/>
                <w:iCs w:val="0"/>
                <w:sz w:val="24"/>
                <w:szCs w:val="24"/>
                <w:highlight w:val="none"/>
                <w:vertAlign w:val="baseline"/>
                <w:lang w:val="en-US"/>
              </w:rPr>
            </w:pPr>
          </w:p>
        </w:tc>
      </w:tr>
    </w:tbl>
    <w:p>
      <w:pPr>
        <w:jc w:val="left"/>
        <w:rPr>
          <w:rFonts w:hint="default" w:asciiTheme="minorAscii" w:hAnsiTheme="minorAscii"/>
          <w:b/>
          <w:bCs/>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highlight w:val="none"/>
          <w:lang w:val="en-US"/>
        </w:rPr>
      </w:pPr>
      <w:bookmarkStart w:id="6" w:name="_Toc14054"/>
      <w:bookmarkStart w:id="7" w:name="_Toc20795"/>
      <w:r>
        <w:rPr>
          <w:rFonts w:hint="default" w:asciiTheme="minorAscii" w:hAnsiTheme="minorAscii"/>
          <w:b/>
          <w:bCs/>
          <w:i w:val="0"/>
          <w:iCs w:val="0"/>
          <w:color w:val="2E75B6" w:themeColor="accent1" w:themeShade="BF"/>
          <w:sz w:val="24"/>
          <w:szCs w:val="24"/>
          <w:highlight w:val="none"/>
          <w:lang w:val="en-US"/>
        </w:rPr>
        <w:t>ESTIMATION</w:t>
      </w:r>
      <w:bookmarkEnd w:id="6"/>
      <w:bookmarkEnd w:id="7"/>
    </w:p>
    <w:tbl>
      <w:tblPr>
        <w:tblStyle w:val="8"/>
        <w:tblW w:w="8282"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8"/>
        <w:gridCol w:w="1279"/>
        <w:gridCol w:w="1955"/>
        <w:gridCol w:w="1707"/>
        <w:gridCol w:w="1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rPr>
              <w:t>Department name</w:t>
            </w:r>
          </w:p>
        </w:tc>
        <w:tc>
          <w:tcPr>
            <w:tcW w:w="1279"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lang w:val="en-US"/>
              </w:rPr>
              <w:t xml:space="preserve">Estimated </w:t>
            </w:r>
            <w:r>
              <w:rPr>
                <w:rFonts w:hint="default" w:asciiTheme="minorAscii" w:hAnsiTheme="minorAscii"/>
                <w:b/>
                <w:bCs/>
                <w:i w:val="0"/>
                <w:iCs w:val="0"/>
                <w:sz w:val="24"/>
                <w:szCs w:val="24"/>
                <w:highlight w:val="none"/>
                <w:vertAlign w:val="baseline"/>
              </w:rPr>
              <w:t>Time  (In hr)</w:t>
            </w:r>
          </w:p>
        </w:tc>
        <w:tc>
          <w:tcPr>
            <w:tcW w:w="1955"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Scheduled Date (Starting date)</w:t>
            </w:r>
          </w:p>
        </w:tc>
        <w:tc>
          <w:tcPr>
            <w:tcW w:w="1707"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lang w:val="en-US"/>
              </w:rPr>
              <w:t xml:space="preserve">Estimated </w:t>
            </w:r>
            <w:r>
              <w:rPr>
                <w:rFonts w:hint="default" w:asciiTheme="minorAscii" w:hAnsiTheme="minorAscii"/>
                <w:b/>
                <w:bCs/>
                <w:i w:val="0"/>
                <w:iCs w:val="0"/>
                <w:sz w:val="24"/>
                <w:szCs w:val="24"/>
                <w:highlight w:val="none"/>
                <w:vertAlign w:val="baseline"/>
              </w:rPr>
              <w:t>date</w:t>
            </w:r>
          </w:p>
        </w:tc>
        <w:tc>
          <w:tcPr>
            <w:tcW w:w="1733"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Actual delivery 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BA</w:t>
            </w:r>
          </w:p>
        </w:tc>
        <w:tc>
          <w:tcPr>
            <w:tcW w:w="1279" w:type="dxa"/>
          </w:tcPr>
          <w:p>
            <w:pPr>
              <w:widowControl w:val="0"/>
              <w:jc w:val="left"/>
              <w:rPr>
                <w:rFonts w:hint="default" w:asciiTheme="minorAscii" w:hAnsiTheme="minorAscii"/>
                <w:b w:val="0"/>
                <w:bCs w:val="0"/>
                <w:i w:val="0"/>
                <w:iCs w:val="0"/>
                <w:sz w:val="24"/>
                <w:szCs w:val="24"/>
                <w:highlight w:val="none"/>
                <w:vertAlign w:val="baseline"/>
              </w:rPr>
            </w:pPr>
          </w:p>
        </w:tc>
        <w:tc>
          <w:tcPr>
            <w:tcW w:w="1955" w:type="dxa"/>
          </w:tcPr>
          <w:p>
            <w:pPr>
              <w:widowControl w:val="0"/>
              <w:jc w:val="left"/>
              <w:rPr>
                <w:rFonts w:hint="default" w:asciiTheme="minorAscii" w:hAnsiTheme="minorAscii"/>
                <w:b w:val="0"/>
                <w:bCs w:val="0"/>
                <w:i w:val="0"/>
                <w:iCs w:val="0"/>
                <w:sz w:val="24"/>
                <w:szCs w:val="24"/>
                <w:highlight w:val="none"/>
                <w:vertAlign w:val="baseline"/>
              </w:rPr>
            </w:pPr>
          </w:p>
        </w:tc>
        <w:tc>
          <w:tcPr>
            <w:tcW w:w="1707" w:type="dxa"/>
          </w:tcPr>
          <w:p>
            <w:pPr>
              <w:widowControl w:val="0"/>
              <w:jc w:val="left"/>
              <w:rPr>
                <w:rFonts w:hint="default" w:asciiTheme="minorAscii" w:hAnsiTheme="minorAscii"/>
                <w:b w:val="0"/>
                <w:bCs w:val="0"/>
                <w:i w:val="0"/>
                <w:iCs w:val="0"/>
                <w:sz w:val="24"/>
                <w:szCs w:val="24"/>
                <w:highlight w:val="none"/>
                <w:vertAlign w:val="baseline"/>
              </w:rPr>
            </w:pPr>
          </w:p>
        </w:tc>
        <w:tc>
          <w:tcPr>
            <w:tcW w:w="1733" w:type="dxa"/>
          </w:tcPr>
          <w:p>
            <w:pPr>
              <w:widowControl w:val="0"/>
              <w:jc w:val="left"/>
              <w:rPr>
                <w:rFonts w:hint="default" w:asciiTheme="minorAscii" w:hAnsiTheme="minorAscii"/>
                <w:b w:val="0"/>
                <w:bCs w:val="0"/>
                <w:i w:val="0"/>
                <w:iCs w:val="0"/>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Development</w:t>
            </w:r>
          </w:p>
        </w:tc>
        <w:tc>
          <w:tcPr>
            <w:tcW w:w="1279" w:type="dxa"/>
          </w:tcPr>
          <w:p>
            <w:pPr>
              <w:widowControl w:val="0"/>
              <w:jc w:val="left"/>
              <w:rPr>
                <w:rFonts w:hint="default" w:asciiTheme="minorAscii" w:hAnsiTheme="minorAscii"/>
                <w:b w:val="0"/>
                <w:bCs w:val="0"/>
                <w:i w:val="0"/>
                <w:iCs w:val="0"/>
                <w:sz w:val="24"/>
                <w:szCs w:val="24"/>
                <w:highlight w:val="none"/>
                <w:vertAlign w:val="baseline"/>
              </w:rPr>
            </w:pPr>
          </w:p>
        </w:tc>
        <w:tc>
          <w:tcPr>
            <w:tcW w:w="1955" w:type="dxa"/>
          </w:tcPr>
          <w:p>
            <w:pPr>
              <w:widowControl w:val="0"/>
              <w:jc w:val="left"/>
              <w:rPr>
                <w:rFonts w:hint="default" w:asciiTheme="minorAscii" w:hAnsiTheme="minorAscii"/>
                <w:b w:val="0"/>
                <w:bCs w:val="0"/>
                <w:i w:val="0"/>
                <w:iCs w:val="0"/>
                <w:sz w:val="24"/>
                <w:szCs w:val="24"/>
                <w:highlight w:val="none"/>
                <w:vertAlign w:val="baseline"/>
              </w:rPr>
            </w:pPr>
          </w:p>
        </w:tc>
        <w:tc>
          <w:tcPr>
            <w:tcW w:w="1707" w:type="dxa"/>
          </w:tcPr>
          <w:p>
            <w:pPr>
              <w:widowControl w:val="0"/>
              <w:jc w:val="left"/>
              <w:rPr>
                <w:rFonts w:hint="default" w:asciiTheme="minorAscii" w:hAnsiTheme="minorAscii"/>
                <w:b w:val="0"/>
                <w:bCs w:val="0"/>
                <w:i w:val="0"/>
                <w:iCs w:val="0"/>
                <w:sz w:val="24"/>
                <w:szCs w:val="24"/>
                <w:highlight w:val="none"/>
                <w:vertAlign w:val="baseline"/>
              </w:rPr>
            </w:pPr>
          </w:p>
        </w:tc>
        <w:tc>
          <w:tcPr>
            <w:tcW w:w="1733" w:type="dxa"/>
          </w:tcPr>
          <w:p>
            <w:pPr>
              <w:widowControl w:val="0"/>
              <w:jc w:val="left"/>
              <w:rPr>
                <w:rFonts w:hint="default" w:asciiTheme="minorAscii" w:hAnsiTheme="minorAscii"/>
                <w:b w:val="0"/>
                <w:bCs w:val="0"/>
                <w:i w:val="0"/>
                <w:iCs w:val="0"/>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Testing</w:t>
            </w:r>
          </w:p>
        </w:tc>
        <w:tc>
          <w:tcPr>
            <w:tcW w:w="1279" w:type="dxa"/>
          </w:tcPr>
          <w:p>
            <w:pPr>
              <w:widowControl w:val="0"/>
              <w:jc w:val="left"/>
              <w:rPr>
                <w:rFonts w:hint="default" w:asciiTheme="minorAscii" w:hAnsiTheme="minorAscii"/>
                <w:b w:val="0"/>
                <w:bCs w:val="0"/>
                <w:i w:val="0"/>
                <w:iCs w:val="0"/>
                <w:sz w:val="24"/>
                <w:szCs w:val="24"/>
                <w:highlight w:val="none"/>
                <w:vertAlign w:val="baseline"/>
              </w:rPr>
            </w:pPr>
          </w:p>
        </w:tc>
        <w:tc>
          <w:tcPr>
            <w:tcW w:w="1955" w:type="dxa"/>
          </w:tcPr>
          <w:p>
            <w:pPr>
              <w:widowControl w:val="0"/>
              <w:jc w:val="left"/>
              <w:rPr>
                <w:rFonts w:hint="default" w:asciiTheme="minorAscii" w:hAnsiTheme="minorAscii"/>
                <w:b w:val="0"/>
                <w:bCs w:val="0"/>
                <w:i w:val="0"/>
                <w:iCs w:val="0"/>
                <w:sz w:val="24"/>
                <w:szCs w:val="24"/>
                <w:highlight w:val="none"/>
                <w:vertAlign w:val="baseline"/>
              </w:rPr>
            </w:pPr>
          </w:p>
        </w:tc>
        <w:tc>
          <w:tcPr>
            <w:tcW w:w="1707" w:type="dxa"/>
          </w:tcPr>
          <w:p>
            <w:pPr>
              <w:widowControl w:val="0"/>
              <w:jc w:val="left"/>
              <w:rPr>
                <w:rFonts w:hint="default" w:asciiTheme="minorAscii" w:hAnsiTheme="minorAscii"/>
                <w:b w:val="0"/>
                <w:bCs w:val="0"/>
                <w:i w:val="0"/>
                <w:iCs w:val="0"/>
                <w:sz w:val="24"/>
                <w:szCs w:val="24"/>
                <w:highlight w:val="none"/>
                <w:vertAlign w:val="baseline"/>
              </w:rPr>
            </w:pPr>
          </w:p>
        </w:tc>
        <w:tc>
          <w:tcPr>
            <w:tcW w:w="1733" w:type="dxa"/>
          </w:tcPr>
          <w:p>
            <w:pPr>
              <w:widowControl w:val="0"/>
              <w:jc w:val="left"/>
              <w:rPr>
                <w:rFonts w:hint="default" w:asciiTheme="minorAscii" w:hAnsiTheme="minorAscii"/>
                <w:b w:val="0"/>
                <w:bCs w:val="0"/>
                <w:i w:val="0"/>
                <w:iCs w:val="0"/>
                <w:sz w:val="24"/>
                <w:szCs w:val="24"/>
                <w:highlight w:val="none"/>
                <w:vertAlign w:val="baseline"/>
              </w:rPr>
            </w:pPr>
          </w:p>
        </w:tc>
      </w:tr>
    </w:tbl>
    <w:p>
      <w:pPr>
        <w:jc w:val="left"/>
        <w:rPr>
          <w:rFonts w:hint="default" w:asciiTheme="minorAscii" w:hAnsiTheme="minorAscii"/>
          <w:b/>
          <w:bCs/>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highlight w:val="none"/>
          <w:lang w:val="en-US"/>
        </w:rPr>
      </w:pPr>
      <w:bookmarkStart w:id="8" w:name="_Toc19520"/>
      <w:bookmarkStart w:id="9" w:name="_Toc27273"/>
      <w:r>
        <w:rPr>
          <w:rFonts w:hint="default" w:asciiTheme="minorAscii" w:hAnsiTheme="minorAscii"/>
          <w:b/>
          <w:bCs/>
          <w:i w:val="0"/>
          <w:iCs w:val="0"/>
          <w:color w:val="2E75B6" w:themeColor="accent1" w:themeShade="BF"/>
          <w:sz w:val="24"/>
          <w:szCs w:val="24"/>
          <w:highlight w:val="none"/>
          <w:lang w:val="en-US"/>
        </w:rPr>
        <w:t>INTRODUCTION</w:t>
      </w:r>
      <w:bookmarkEnd w:id="8"/>
      <w:bookmarkEnd w:id="9"/>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In connect us -&gt; inventory report user needs to create a Pending Order checking report through which user can understand the count of pcs which are given for labeling and which are pending from the Karagir side. Through reorder level report, user gets to know the count of pcs / order that is to be given to Karagir for particular SCM (item - category - weight range - size). The order of one particular SCM is divided and given to one or more karagirs. So, order number is generated for each Karagir. This is called as purchase order. Further, out of total pcs in one order given to Karagir is again divided as per delivery dates. </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Example: Angathi- Fancy - 2.760-3.759 - 0 has total requirement of 40 pcs. Then this order of 40 pcs is divided and given to multiple karagirs. Like, 12 pcs order is given to Karagir A (PO1), 18 pcs order is given to Karagir B (PO2) and 10 pcs order is given to Karagir C (PO3). Further, PO1 of 12pcs can be sub-divided as per delivery date. Delivery date for 5 pcs can be set 18/05/2023 and delivery date for 7 pcs can be set 21/05/2023. </w:t>
      </w: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highlight w:val="none"/>
          <w:lang w:val="en-US"/>
        </w:rPr>
      </w:pPr>
      <w:bookmarkStart w:id="10" w:name="_Toc5368"/>
      <w:bookmarkStart w:id="11" w:name="_Toc9350"/>
      <w:r>
        <w:rPr>
          <w:rFonts w:hint="default" w:asciiTheme="minorAscii" w:hAnsiTheme="minorAscii"/>
          <w:b/>
          <w:bCs/>
          <w:i w:val="0"/>
          <w:iCs w:val="0"/>
          <w:color w:val="2E75B6" w:themeColor="accent1" w:themeShade="BF"/>
          <w:sz w:val="24"/>
          <w:szCs w:val="24"/>
          <w:highlight w:val="none"/>
          <w:lang w:val="en-US"/>
        </w:rPr>
        <w:t>BUSINESS REQUIREMENT</w:t>
      </w:r>
      <w:bookmarkEnd w:id="10"/>
      <w:bookmarkEnd w:id="11"/>
    </w:p>
    <w:p>
      <w:pPr>
        <w:jc w:val="left"/>
        <w:rPr>
          <w:rFonts w:hint="default" w:asciiTheme="minorAscii" w:hAnsiTheme="minorAscii"/>
          <w:b w:val="0"/>
          <w:bCs w:val="0"/>
          <w:i w:val="0"/>
          <w:iCs w:val="0"/>
          <w:sz w:val="24"/>
          <w:szCs w:val="24"/>
          <w:highlight w:val="none"/>
          <w:lang w:val="en-US"/>
        </w:rPr>
      </w:pPr>
    </w:p>
    <w:tbl>
      <w:tblPr>
        <w:tblStyle w:val="8"/>
        <w:tblW w:w="8310" w:type="dxa"/>
        <w:tblInd w:w="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3"/>
        <w:gridCol w:w="1561"/>
        <w:gridCol w:w="4045"/>
        <w:gridCol w:w="1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Requirement ID</w:t>
            </w:r>
          </w:p>
        </w:tc>
        <w:tc>
          <w:tcPr>
            <w:tcW w:w="1561"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Requirement Name</w:t>
            </w:r>
          </w:p>
        </w:tc>
        <w:tc>
          <w:tcPr>
            <w:tcW w:w="4045"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Short Description</w:t>
            </w:r>
          </w:p>
        </w:tc>
        <w:tc>
          <w:tcPr>
            <w:tcW w:w="1141"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Priority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BR001</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Upload bulk file of new order</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upload an excel file with details as delivery date, order date, Karagir, item, category, size range, weight range, new order, Karagir weight range, knock off weight range, karagir size range.</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High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BR002</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Bulk upload - Grid</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Once excel file is uploaded with valid details, record should be displayed in grid with PO no. To it.</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Medium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BR003</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Bulk upload - view</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should display the details which were inserted displaying the total order details which were inserted in file, count of pcs got mapped after uploading labeling file and count of canceled items.</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BR004</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Bulk upload - cancel action</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should be able to cancel the items of that order by specifying reason from the drop-down list through remark master.</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BR005</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Authority based actions</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Uploading excel bulk file should be based on authority. </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Canceling order pcs action should be based on authority.</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Authority to upload labeling file. </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BR006</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Upload labeling file from Padm</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upload Padm -&gt; labeling file. Once valid labeling file is uploaded, it will display the count of accepted pcs for that SCM and vendor in bulk upload -&gt; view action as well as in PO report.</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High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BR007</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Upload labeling - grid</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Once valid labeling file is uploaded, it will display the record in grid as per actual jama date, invert jama date and Karagir name.</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BR008</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PO report</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As per uploaded excel file and labeling report, it will display all the orders which were given to vendor (by uploading bulk file) and the count which we have received at inventory (by uploading labeling file) and the remaining pcs count.  </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BR009</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Labeling report</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Through labeling report, user can view list of accepted, rejected, knockoff and extra pcs.</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BR010</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Vendor pending order</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Vendor will view his own orders given by the jeweller to him with details of total pending quantity of each order number.</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BR011</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Vendor pending order -&gt; Challan</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Once vendor enters the new delivery count, Challan should get generated.</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BR012</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Padm vendor mapping</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We have multiple vendors created with different names in vendor master as per ornament. However, it is only one vendor in Padm. Thus through vendor mapping, user will select vendor name from drop-down and mention all its possible names. This file will be when user will upload the labeling file.</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r>
    </w:tbl>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val="0"/>
          <w:bCs w:val="0"/>
          <w:i w:val="0"/>
          <w:iCs w:val="0"/>
          <w:sz w:val="24"/>
          <w:szCs w:val="24"/>
          <w:highlight w:val="none"/>
          <w:lang w:val="en-US"/>
        </w:rPr>
      </w:pPr>
      <w:bookmarkStart w:id="12" w:name="_Toc23505"/>
      <w:bookmarkStart w:id="13" w:name="_Toc2213"/>
      <w:r>
        <w:rPr>
          <w:rFonts w:hint="default" w:asciiTheme="minorAscii" w:hAnsiTheme="minorAscii"/>
          <w:b/>
          <w:bCs/>
          <w:i w:val="0"/>
          <w:iCs w:val="0"/>
          <w:color w:val="2E75B6" w:themeColor="accent1" w:themeShade="BF"/>
          <w:sz w:val="24"/>
          <w:szCs w:val="24"/>
          <w:highlight w:val="none"/>
          <w:lang w:val="en-US"/>
        </w:rPr>
        <w:t>SCOPE</w:t>
      </w:r>
      <w:bookmarkEnd w:id="12"/>
      <w:bookmarkEnd w:id="13"/>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Using the PO Bulk File Order Upload menu, users can upload an Excel file containing order details to be provided to the vendor. Upon successful upload of a file with valid data, an order number will be generated, and the record will be displayed in the grid. Detailed information for each order can be viewed through the view action, and users have the option to cancel or reject specific units from the given order.</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For managing the labeling process, the PO Labeling File menu allows users to upload details of units received for labeling from the vendor, indicating acceptance. Once the labeling file is uploaded, the corresponding record will be displayed in the grid. Accepted units will be marked in the view action of the PO Bulk File menu against the respective order.</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To track orders given to vendors and the labeling process, details are accessible through the PO Report. This report provides information for each SCM code, including the total order given, the count of units received, the count of units accepted, and the count of canceled units. This allows users to understand the pending units for each order from the vendor.</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In situations where extra units are received from the vendor, users can manage them by accepting or returning them through the PO Adjust Report menu. This provides a comprehensive system for handling various aspects of order management and ensures effective communication with vendors.</w:t>
      </w: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14" w:name="_Toc31044"/>
      <w:bookmarkStart w:id="15" w:name="_Toc13218"/>
      <w:r>
        <w:rPr>
          <w:rFonts w:hint="default" w:asciiTheme="minorAscii" w:hAnsiTheme="minorAscii"/>
          <w:b/>
          <w:bCs/>
          <w:i w:val="0"/>
          <w:iCs w:val="0"/>
          <w:color w:val="2E75B6" w:themeColor="accent1" w:themeShade="BF"/>
          <w:sz w:val="24"/>
          <w:szCs w:val="24"/>
          <w:highlight w:val="none"/>
          <w:lang w:val="en-US"/>
        </w:rPr>
        <w:t>BUSINESS &amp; SYSTEM RULES</w:t>
      </w:r>
      <w:bookmarkEnd w:id="14"/>
      <w:bookmarkEnd w:id="15"/>
      <w:r>
        <w:rPr>
          <w:rFonts w:hint="default" w:asciiTheme="minorAscii" w:hAnsiTheme="minorAscii"/>
          <w:b/>
          <w:bCs/>
          <w:i w:val="0"/>
          <w:iCs w:val="0"/>
          <w:sz w:val="24"/>
          <w:szCs w:val="24"/>
          <w:highlight w:val="none"/>
          <w:lang w:val="en-US"/>
        </w:rPr>
        <w:t xml:space="preserve"> </w:t>
      </w:r>
    </w:p>
    <w:p>
      <w:pPr>
        <w:pStyle w:val="10"/>
        <w:numPr>
          <w:ilvl w:val="0"/>
          <w:numId w:val="2"/>
        </w:numPr>
        <w:ind w:left="420" w:leftChars="0" w:hanging="420" w:firstLineChars="0"/>
        <w:jc w:val="left"/>
        <w:rPr>
          <w:rFonts w:hint="default" w:asciiTheme="minorAscii" w:hAnsiTheme="minorAscii"/>
          <w:i w:val="0"/>
          <w:iCs w:val="0"/>
          <w:sz w:val="24"/>
          <w:szCs w:val="24"/>
          <w:highlight w:val="none"/>
        </w:rPr>
      </w:pPr>
      <w:r>
        <w:rPr>
          <w:rFonts w:hint="default" w:asciiTheme="minorAscii" w:hAnsiTheme="minorAscii"/>
          <w:i w:val="0"/>
          <w:iCs w:val="0"/>
          <w:sz w:val="24"/>
          <w:szCs w:val="24"/>
          <w:highlight w:val="none"/>
          <w:lang w:val="en-US"/>
        </w:rPr>
        <w:t>User should be registered in the system.</w:t>
      </w:r>
    </w:p>
    <w:p>
      <w:pPr>
        <w:pStyle w:val="10"/>
        <w:numPr>
          <w:ilvl w:val="0"/>
          <w:numId w:val="2"/>
        </w:numPr>
        <w:ind w:left="420" w:leftChars="0" w:hanging="420" w:firstLineChars="0"/>
        <w:jc w:val="left"/>
        <w:rPr>
          <w:rFonts w:hint="default" w:asciiTheme="minorAscii" w:hAnsiTheme="minorAscii"/>
          <w:i w:val="0"/>
          <w:iCs w:val="0"/>
          <w:sz w:val="24"/>
          <w:szCs w:val="24"/>
          <w:highlight w:val="none"/>
        </w:rPr>
      </w:pPr>
      <w:r>
        <w:rPr>
          <w:rFonts w:hint="default" w:asciiTheme="minorAscii" w:hAnsiTheme="minorAscii"/>
          <w:i w:val="0"/>
          <w:iCs w:val="0"/>
          <w:sz w:val="24"/>
          <w:szCs w:val="24"/>
          <w:highlight w:val="none"/>
          <w:lang w:val="en-US"/>
        </w:rPr>
        <w:t xml:space="preserve">User should be logged in. </w:t>
      </w:r>
    </w:p>
    <w:p>
      <w:pPr>
        <w:pStyle w:val="10"/>
        <w:numPr>
          <w:ilvl w:val="0"/>
          <w:numId w:val="2"/>
        </w:numPr>
        <w:ind w:left="420" w:leftChars="0" w:hanging="420" w:firstLineChars="0"/>
        <w:jc w:val="left"/>
        <w:rPr>
          <w:rFonts w:hint="default" w:asciiTheme="minorAscii" w:hAnsiTheme="minorAscii"/>
          <w:i w:val="0"/>
          <w:iCs w:val="0"/>
          <w:sz w:val="24"/>
          <w:szCs w:val="24"/>
          <w:highlight w:val="none"/>
        </w:rPr>
      </w:pPr>
      <w:r>
        <w:rPr>
          <w:rFonts w:hint="default" w:asciiTheme="minorAscii" w:hAnsiTheme="minorAscii"/>
          <w:i w:val="0"/>
          <w:iCs w:val="0"/>
          <w:sz w:val="24"/>
          <w:szCs w:val="24"/>
          <w:highlight w:val="none"/>
        </w:rPr>
        <w:t xml:space="preserve">System should pop up a message, if any issues in the system </w:t>
      </w:r>
      <w:r>
        <w:rPr>
          <w:rFonts w:hint="default" w:asciiTheme="minorAscii" w:hAnsiTheme="minorAscii"/>
          <w:i w:val="0"/>
          <w:iCs w:val="0"/>
          <w:sz w:val="24"/>
          <w:szCs w:val="24"/>
          <w:highlight w:val="none"/>
          <w:lang w:val="en-US"/>
        </w:rPr>
        <w:t>is detected</w:t>
      </w:r>
      <w:r>
        <w:rPr>
          <w:rFonts w:hint="default" w:asciiTheme="minorAscii" w:hAnsiTheme="minorAscii"/>
          <w:i w:val="0"/>
          <w:iCs w:val="0"/>
          <w:sz w:val="24"/>
          <w:szCs w:val="24"/>
          <w:highlight w:val="none"/>
        </w:rPr>
        <w:t>.</w:t>
      </w:r>
    </w:p>
    <w:p>
      <w:pPr>
        <w:pStyle w:val="10"/>
        <w:numPr>
          <w:ilvl w:val="0"/>
          <w:numId w:val="2"/>
        </w:numPr>
        <w:ind w:left="420" w:leftChars="0" w:hanging="420" w:firstLineChars="0"/>
        <w:jc w:val="left"/>
        <w:rPr>
          <w:rFonts w:hint="default" w:asciiTheme="minorAscii" w:hAnsiTheme="minorAscii"/>
          <w:i w:val="0"/>
          <w:iCs w:val="0"/>
          <w:sz w:val="24"/>
          <w:szCs w:val="24"/>
          <w:highlight w:val="none"/>
        </w:rPr>
      </w:pPr>
      <w:r>
        <w:rPr>
          <w:rFonts w:hint="default" w:asciiTheme="minorAscii" w:hAnsiTheme="minorAscii"/>
          <w:i w:val="0"/>
          <w:iCs w:val="0"/>
          <w:sz w:val="24"/>
          <w:szCs w:val="24"/>
          <w:highlight w:val="none"/>
          <w:lang w:val="en-US"/>
        </w:rPr>
        <w:t xml:space="preserve">Updated details in PO report and adjust report will be displayed once user uploads order and/or labeling file. </w:t>
      </w: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16" w:name="_Toc4621"/>
      <w:bookmarkStart w:id="17" w:name="_Toc15780"/>
      <w:r>
        <w:rPr>
          <w:rFonts w:hint="default" w:asciiTheme="minorAscii" w:hAnsiTheme="minorAscii"/>
          <w:b/>
          <w:bCs/>
          <w:i w:val="0"/>
          <w:iCs w:val="0"/>
          <w:color w:val="2E75B6" w:themeColor="accent1" w:themeShade="BF"/>
          <w:sz w:val="24"/>
          <w:szCs w:val="24"/>
          <w:highlight w:val="none"/>
          <w:lang w:val="en-US"/>
        </w:rPr>
        <w:t>ABBREVIATIONS &amp; TERMS</w:t>
      </w:r>
      <w:bookmarkEnd w:id="16"/>
      <w:bookmarkEnd w:id="17"/>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PO - Pending Order</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SCM code- item, category, weight range, size range, purity range</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Wt - weight </w:t>
      </w: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highlight w:val="none"/>
          <w:lang w:val="en-US"/>
        </w:rPr>
      </w:pPr>
      <w:bookmarkStart w:id="18" w:name="_Toc584"/>
      <w:bookmarkStart w:id="19" w:name="_Toc26713"/>
      <w:r>
        <w:rPr>
          <w:rFonts w:hint="default" w:asciiTheme="minorAscii" w:hAnsiTheme="minorAscii"/>
          <w:b/>
          <w:bCs/>
          <w:i w:val="0"/>
          <w:iCs w:val="0"/>
          <w:color w:val="2E75B6" w:themeColor="accent1" w:themeShade="BF"/>
          <w:sz w:val="24"/>
          <w:szCs w:val="24"/>
          <w:highlight w:val="none"/>
          <w:lang w:val="en-US"/>
        </w:rPr>
        <w:t>EXISTING SYSTEM</w:t>
      </w:r>
      <w:bookmarkEnd w:id="18"/>
      <w:bookmarkEnd w:id="19"/>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There is no such existing system. All work of labeling pcs and new order is done on excel manually and using vlookup formulas they get the count of pending pcs. </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sz w:val="24"/>
          <w:szCs w:val="24"/>
          <w:highlight w:val="none"/>
        </w:rPr>
        <w:drawing>
          <wp:inline distT="0" distB="0" distL="114300" distR="114300">
            <wp:extent cx="5270500" cy="669290"/>
            <wp:effectExtent l="0" t="0" r="0" b="381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pic:cNvPicPr>
                  </pic:nvPicPr>
                  <pic:blipFill>
                    <a:blip r:embed="rId6"/>
                    <a:stretch>
                      <a:fillRect/>
                    </a:stretch>
                  </pic:blipFill>
                  <pic:spPr>
                    <a:xfrm>
                      <a:off x="0" y="0"/>
                      <a:ext cx="5270500" cy="669290"/>
                    </a:xfrm>
                    <a:prstGeom prst="rect">
                      <a:avLst/>
                    </a:prstGeom>
                    <a:noFill/>
                    <a:ln>
                      <a:noFill/>
                    </a:ln>
                  </pic:spPr>
                </pic:pic>
              </a:graphicData>
            </a:graphic>
          </wp:inline>
        </w:drawing>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Fig: Current pending pcs order report  </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sz w:val="24"/>
          <w:szCs w:val="24"/>
          <w:highlight w:val="none"/>
        </w:rPr>
        <w:drawing>
          <wp:inline distT="0" distB="0" distL="114300" distR="114300">
            <wp:extent cx="5271135" cy="1384935"/>
            <wp:effectExtent l="0" t="0" r="12065" b="12065"/>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pic:cNvPicPr>
                      <a:picLocks noChangeAspect="1"/>
                    </pic:cNvPicPr>
                  </pic:nvPicPr>
                  <pic:blipFill>
                    <a:blip r:embed="rId7"/>
                    <a:stretch>
                      <a:fillRect/>
                    </a:stretch>
                  </pic:blipFill>
                  <pic:spPr>
                    <a:xfrm>
                      <a:off x="0" y="0"/>
                      <a:ext cx="5271135" cy="1384935"/>
                    </a:xfrm>
                    <a:prstGeom prst="rect">
                      <a:avLst/>
                    </a:prstGeom>
                    <a:noFill/>
                    <a:ln>
                      <a:noFill/>
                    </a:ln>
                  </pic:spPr>
                </pic:pic>
              </a:graphicData>
            </a:graphic>
          </wp:inline>
        </w:drawing>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Fig: labeling pcs sheet </w:t>
      </w: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20" w:name="_Toc1856"/>
      <w:r>
        <w:rPr>
          <w:rFonts w:hint="default" w:asciiTheme="minorAscii" w:hAnsiTheme="minorAscii"/>
          <w:b/>
          <w:bCs/>
          <w:i w:val="0"/>
          <w:iCs w:val="0"/>
          <w:color w:val="2E75B6" w:themeColor="accent1" w:themeShade="BF"/>
          <w:sz w:val="24"/>
          <w:szCs w:val="24"/>
          <w:highlight w:val="none"/>
          <w:lang w:val="en-US"/>
        </w:rPr>
        <w:t>GRAPHICAL REPRESENTATION</w:t>
      </w:r>
      <w:bookmarkEnd w:id="20"/>
      <w:r>
        <w:rPr>
          <w:rFonts w:hint="default" w:asciiTheme="minorAscii" w:hAnsiTheme="minorAscii"/>
          <w:b/>
          <w:bCs/>
          <w:i w:val="0"/>
          <w:iCs w:val="0"/>
          <w:color w:val="2E75B6" w:themeColor="accent1" w:themeShade="BF"/>
          <w:sz w:val="24"/>
          <w:szCs w:val="24"/>
          <w:highlight w:val="none"/>
          <w:lang w:val="en-US"/>
        </w:rPr>
        <w:t xml:space="preserve"> </w:t>
      </w:r>
    </w:p>
    <w:p>
      <w:pPr>
        <w:numPr>
          <w:ilvl w:val="0"/>
          <w:numId w:val="0"/>
        </w:numPr>
        <w:ind w:leftChars="0"/>
        <w:jc w:val="left"/>
        <w:rPr>
          <w:rFonts w:hint="default" w:asciiTheme="minorAscii" w:hAnsiTheme="minorAscii"/>
          <w:sz w:val="24"/>
          <w:szCs w:val="24"/>
          <w:highlight w:val="none"/>
          <w:lang w:val="en-US"/>
        </w:rPr>
      </w:pPr>
    </w:p>
    <w:p>
      <w:pPr>
        <w:numPr>
          <w:ilvl w:val="0"/>
          <w:numId w:val="0"/>
        </w:numPr>
        <w:ind w:left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drawing>
          <wp:inline distT="0" distB="0" distL="114300" distR="114300">
            <wp:extent cx="5263515" cy="1803400"/>
            <wp:effectExtent l="0" t="0" r="0" b="0"/>
            <wp:docPr id="4" name="Picture 4" descr="Mind ma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ind map (1)"/>
                    <pic:cNvPicPr>
                      <a:picLocks noChangeAspect="1"/>
                    </pic:cNvPicPr>
                  </pic:nvPicPr>
                  <pic:blipFill>
                    <a:blip r:embed="rId8"/>
                    <a:stretch>
                      <a:fillRect/>
                    </a:stretch>
                  </pic:blipFill>
                  <pic:spPr>
                    <a:xfrm>
                      <a:off x="0" y="0"/>
                      <a:ext cx="5263515" cy="1803400"/>
                    </a:xfrm>
                    <a:prstGeom prst="rect">
                      <a:avLst/>
                    </a:prstGeom>
                  </pic:spPr>
                </pic:pic>
              </a:graphicData>
            </a:graphic>
          </wp:inline>
        </w:drawing>
      </w:r>
    </w:p>
    <w:p>
      <w:pPr>
        <w:numPr>
          <w:ilvl w:val="0"/>
          <w:numId w:val="0"/>
        </w:numPr>
        <w:ind w:left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Fig: Mind map</w:t>
      </w:r>
    </w:p>
    <w:p>
      <w:pPr>
        <w:numPr>
          <w:ilvl w:val="0"/>
          <w:numId w:val="0"/>
        </w:numPr>
        <w:ind w:leftChars="0"/>
        <w:jc w:val="left"/>
        <w:rPr>
          <w:rFonts w:hint="default" w:asciiTheme="minorAscii" w:hAnsiTheme="minorAscii"/>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21" w:name="_Toc10015"/>
      <w:bookmarkStart w:id="22" w:name="_Toc8631"/>
      <w:r>
        <w:rPr>
          <w:rFonts w:hint="default" w:asciiTheme="minorAscii" w:hAnsiTheme="minorAscii"/>
          <w:b/>
          <w:bCs/>
          <w:i w:val="0"/>
          <w:iCs w:val="0"/>
          <w:color w:val="2E75B6" w:themeColor="accent1" w:themeShade="BF"/>
          <w:sz w:val="24"/>
          <w:szCs w:val="24"/>
          <w:highlight w:val="none"/>
          <w:lang w:val="en-US"/>
        </w:rPr>
        <w:t>PROPOSED SYSTEM</w:t>
      </w:r>
      <w:bookmarkEnd w:id="21"/>
      <w:bookmarkEnd w:id="22"/>
      <w:r>
        <w:rPr>
          <w:rFonts w:hint="default" w:asciiTheme="minorAscii" w:hAnsiTheme="minorAscii"/>
          <w:b/>
          <w:bCs/>
          <w:i w:val="0"/>
          <w:iCs w:val="0"/>
          <w:sz w:val="24"/>
          <w:szCs w:val="24"/>
          <w:highlight w:val="none"/>
          <w:lang w:val="en-US"/>
        </w:rPr>
        <w:t xml:space="preserve"> </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In Connect us, we have to create pending order as main menu which will have bulk upload, labeling file upload, PO report, labeling report and vendor PO sub-modules in it.</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sz w:val="24"/>
          <w:szCs w:val="24"/>
          <w:highlight w:val="none"/>
        </w:rPr>
        <w:drawing>
          <wp:inline distT="0" distB="0" distL="114300" distR="114300">
            <wp:extent cx="2571750" cy="241935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9"/>
                    <a:stretch>
                      <a:fillRect/>
                    </a:stretch>
                  </pic:blipFill>
                  <pic:spPr>
                    <a:xfrm>
                      <a:off x="0" y="0"/>
                      <a:ext cx="2571750" cy="2419350"/>
                    </a:xfrm>
                    <a:prstGeom prst="rect">
                      <a:avLst/>
                    </a:prstGeom>
                    <a:noFill/>
                    <a:ln>
                      <a:noFill/>
                    </a:ln>
                  </pic:spPr>
                </pic:pic>
              </a:graphicData>
            </a:graphic>
          </wp:inline>
        </w:drawing>
      </w:r>
      <w:r>
        <w:rPr>
          <w:rFonts w:hint="default" w:asciiTheme="minorAscii" w:hAnsiTheme="minorAscii"/>
          <w:b w:val="0"/>
          <w:bCs w:val="0"/>
          <w:i w:val="0"/>
          <w:iCs w:val="0"/>
          <w:sz w:val="24"/>
          <w:szCs w:val="24"/>
          <w:highlight w:val="none"/>
          <w:lang w:val="en-US"/>
        </w:rPr>
        <w:t xml:space="preserve"> </w:t>
      </w:r>
    </w:p>
    <w:p>
      <w:pPr>
        <w:numPr>
          <w:ilvl w:val="0"/>
          <w:numId w:val="0"/>
        </w:numPr>
        <w:ind w:leftChars="0"/>
        <w:jc w:val="left"/>
        <w:rPr>
          <w:rFonts w:hint="default" w:asciiTheme="minorAscii" w:hAnsiTheme="minorAscii"/>
          <w:b/>
          <w:bCs/>
          <w:sz w:val="24"/>
          <w:szCs w:val="24"/>
          <w:highlight w:val="none"/>
          <w:lang w:val="en-US"/>
        </w:rPr>
      </w:pPr>
      <w:r>
        <w:rPr>
          <w:rFonts w:hint="default" w:asciiTheme="minorAscii" w:hAnsiTheme="minorAscii"/>
          <w:b/>
          <w:bCs/>
          <w:sz w:val="24"/>
          <w:szCs w:val="24"/>
          <w:highlight w:val="none"/>
          <w:lang w:val="en-US"/>
        </w:rPr>
        <w:br w:type="textWrapping"/>
      </w:r>
      <w:r>
        <w:rPr>
          <w:rFonts w:hint="default" w:asciiTheme="minorAscii" w:hAnsiTheme="minorAscii"/>
          <w:b/>
          <w:bCs/>
          <w:sz w:val="24"/>
          <w:szCs w:val="24"/>
          <w:highlight w:val="none"/>
          <w:lang w:val="en-US"/>
        </w:rPr>
        <w:t>Step 1. PO BULK FILE UPLOAD</w:t>
      </w:r>
    </w:p>
    <w:p>
      <w:pPr>
        <w:numPr>
          <w:ilvl w:val="0"/>
          <w:numId w:val="0"/>
        </w:numPr>
        <w:ind w:left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Through pending order user will upload the excel file which contains the details of orders that is given for Karagirs as per SCM code. It will have following fields: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Download bulk format</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Upload bulk file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View action</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History action</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PO date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PO no.</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Karagir </w:t>
      </w:r>
    </w:p>
    <w:p>
      <w:pPr>
        <w:numPr>
          <w:ilvl w:val="0"/>
          <w:numId w:val="3"/>
        </w:numPr>
        <w:ind w:left="420" w:leftChars="0" w:hanging="420" w:firstLineChars="0"/>
        <w:jc w:val="left"/>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Total order pcs</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Created at</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Created by</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Updated at</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Updated by</w:t>
      </w:r>
    </w:p>
    <w:p>
      <w:pPr>
        <w:numPr>
          <w:ilvl w:val="0"/>
          <w:numId w:val="0"/>
        </w:numPr>
        <w:tabs>
          <w:tab w:val="left" w:pos="420"/>
        </w:tabs>
        <w:jc w:val="left"/>
        <w:rPr>
          <w:rFonts w:hint="default" w:asciiTheme="minorAscii" w:hAnsiTheme="minorAscii"/>
          <w:sz w:val="24"/>
          <w:szCs w:val="24"/>
          <w:highlight w:val="none"/>
          <w:lang w:val="en-US"/>
        </w:rPr>
      </w:pPr>
    </w:p>
    <w:p>
      <w:pPr>
        <w:numPr>
          <w:ilvl w:val="0"/>
          <w:numId w:val="0"/>
        </w:numPr>
        <w:tabs>
          <w:tab w:val="left" w:pos="420"/>
        </w:tabs>
        <w:jc w:val="left"/>
        <w:rPr>
          <w:rFonts w:hint="default" w:asciiTheme="minorAscii" w:hAnsiTheme="minorAscii"/>
          <w:sz w:val="24"/>
          <w:szCs w:val="24"/>
          <w:highlight w:val="none"/>
        </w:rPr>
      </w:pPr>
      <w:r>
        <w:rPr>
          <w:rFonts w:hint="default" w:asciiTheme="minorAscii" w:hAnsiTheme="minorAscii"/>
          <w:sz w:val="24"/>
          <w:szCs w:val="24"/>
          <w:highlight w:val="none"/>
        </w:rPr>
        <w:drawing>
          <wp:inline distT="0" distB="0" distL="114300" distR="114300">
            <wp:extent cx="5266690" cy="2962910"/>
            <wp:effectExtent l="0" t="0" r="3810" b="889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4"/>
                    <pic:cNvPicPr>
                      <a:picLocks noChangeAspect="1"/>
                    </pic:cNvPicPr>
                  </pic:nvPicPr>
                  <pic:blipFill>
                    <a:blip r:embed="rId10"/>
                    <a:stretch>
                      <a:fillRect/>
                    </a:stretch>
                  </pic:blipFill>
                  <pic:spPr>
                    <a:xfrm>
                      <a:off x="0" y="0"/>
                      <a:ext cx="5266690" cy="2962910"/>
                    </a:xfrm>
                    <a:prstGeom prst="rect">
                      <a:avLst/>
                    </a:prstGeom>
                    <a:noFill/>
                    <a:ln>
                      <a:noFill/>
                    </a:ln>
                  </pic:spPr>
                </pic:pic>
              </a:graphicData>
            </a:graphic>
          </wp:inline>
        </w:drawing>
      </w:r>
    </w:p>
    <w:p>
      <w:pPr>
        <w:numPr>
          <w:ilvl w:val="0"/>
          <w:numId w:val="0"/>
        </w:numPr>
        <w:tabs>
          <w:tab w:val="left" w:pos="420"/>
        </w:tabs>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Fig: PO Bulk upload menu -&gt; grid</w:t>
      </w:r>
    </w:p>
    <w:p>
      <w:pPr>
        <w:numPr>
          <w:ilvl w:val="0"/>
          <w:numId w:val="0"/>
        </w:numPr>
        <w:tabs>
          <w:tab w:val="left" w:pos="420"/>
        </w:tabs>
        <w:jc w:val="left"/>
        <w:rPr>
          <w:rFonts w:hint="default" w:asciiTheme="minorAscii" w:hAnsiTheme="minorAscii"/>
          <w:sz w:val="24"/>
          <w:szCs w:val="24"/>
          <w:highlight w:val="none"/>
          <w:lang w:val="en-US"/>
        </w:rPr>
      </w:pPr>
    </w:p>
    <w:p>
      <w:pPr>
        <w:numPr>
          <w:ilvl w:val="0"/>
          <w:numId w:val="0"/>
        </w:numPr>
        <w:tabs>
          <w:tab w:val="left" w:pos="420"/>
        </w:tabs>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User will have to first download the bulk format file. Once user clicks on bulk upload format, excel file will get downloaded which will have following columns: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Delivery date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Order date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Karagir</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Item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Category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Size range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Weight range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Exact wt</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Purity range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New order</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Karagir weight range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Knockoff weight range</w:t>
      </w:r>
    </w:p>
    <w:p>
      <w:pPr>
        <w:numPr>
          <w:ilvl w:val="0"/>
          <w:numId w:val="3"/>
        </w:numPr>
        <w:ind w:left="420" w:leftChars="0" w:hanging="420" w:firstLineChars="0"/>
        <w:jc w:val="left"/>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Karagir size range</w:t>
      </w:r>
    </w:p>
    <w:p>
      <w:pPr>
        <w:numPr>
          <w:ilvl w:val="0"/>
          <w:numId w:val="0"/>
        </w:numPr>
        <w:tabs>
          <w:tab w:val="left" w:pos="420"/>
        </w:tabs>
        <w:jc w:val="left"/>
        <w:rPr>
          <w:rFonts w:hint="default" w:asciiTheme="minorAscii" w:hAnsiTheme="minorAscii"/>
          <w:sz w:val="24"/>
          <w:szCs w:val="24"/>
          <w:highlight w:val="none"/>
          <w:lang w:val="en-US"/>
        </w:rPr>
      </w:pPr>
    </w:p>
    <w:p>
      <w:pPr>
        <w:numPr>
          <w:ilvl w:val="0"/>
          <w:numId w:val="0"/>
        </w:numPr>
        <w:tabs>
          <w:tab w:val="left" w:pos="420"/>
        </w:tabs>
        <w:jc w:val="left"/>
        <w:rPr>
          <w:rFonts w:hint="default" w:asciiTheme="minorAscii" w:hAnsiTheme="minorAscii"/>
          <w:sz w:val="24"/>
          <w:szCs w:val="24"/>
          <w:highlight w:val="none"/>
          <w:lang w:val="en-US"/>
        </w:rPr>
      </w:pPr>
      <w:r>
        <w:rPr>
          <w:rFonts w:hint="default" w:asciiTheme="minorAscii" w:hAnsiTheme="minorAscii"/>
          <w:sz w:val="24"/>
          <w:szCs w:val="24"/>
        </w:rPr>
        <w:drawing>
          <wp:inline distT="0" distB="0" distL="114300" distR="114300">
            <wp:extent cx="5273040" cy="1779905"/>
            <wp:effectExtent l="0" t="0" r="10160" b="10795"/>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pic:cNvPicPr>
                      <a:picLocks noChangeAspect="1"/>
                    </pic:cNvPicPr>
                  </pic:nvPicPr>
                  <pic:blipFill>
                    <a:blip r:embed="rId11"/>
                    <a:stretch>
                      <a:fillRect/>
                    </a:stretch>
                  </pic:blipFill>
                  <pic:spPr>
                    <a:xfrm>
                      <a:off x="0" y="0"/>
                      <a:ext cx="5273040" cy="1779905"/>
                    </a:xfrm>
                    <a:prstGeom prst="rect">
                      <a:avLst/>
                    </a:prstGeom>
                    <a:noFill/>
                    <a:ln>
                      <a:noFill/>
                    </a:ln>
                  </pic:spPr>
                </pic:pic>
              </a:graphicData>
            </a:graphic>
          </wp:inline>
        </w:drawing>
      </w:r>
    </w:p>
    <w:p>
      <w:pPr>
        <w:numPr>
          <w:ilvl w:val="0"/>
          <w:numId w:val="0"/>
        </w:numPr>
        <w:tabs>
          <w:tab w:val="left" w:pos="420"/>
        </w:tabs>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Fig: PO Bulk upload menu -&gt; Download bulk format</w:t>
      </w:r>
    </w:p>
    <w:p>
      <w:pPr>
        <w:numPr>
          <w:ilvl w:val="0"/>
          <w:numId w:val="0"/>
        </w:numPr>
        <w:tabs>
          <w:tab w:val="left" w:pos="420"/>
        </w:tabs>
        <w:jc w:val="left"/>
        <w:rPr>
          <w:rFonts w:hint="default" w:asciiTheme="minorAscii" w:hAnsiTheme="minorAscii"/>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7"/>
        <w:gridCol w:w="872"/>
        <w:gridCol w:w="1568"/>
        <w:gridCol w:w="1214"/>
        <w:gridCol w:w="3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67"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872"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568"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OPTIONAL</w:t>
            </w:r>
          </w:p>
        </w:tc>
        <w:tc>
          <w:tcPr>
            <w:tcW w:w="1214"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EDITABLE</w:t>
            </w:r>
          </w:p>
        </w:tc>
        <w:tc>
          <w:tcPr>
            <w:tcW w:w="3263"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Delivery Date</w:t>
            </w:r>
          </w:p>
        </w:tc>
        <w:tc>
          <w:tcPr>
            <w:tcW w:w="8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Yes</w:t>
            </w:r>
          </w:p>
        </w:tc>
        <w:tc>
          <w:tcPr>
            <w:tcW w:w="12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enter the delivery date on which the order is expected to be delivered by the vendor at inventory.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Delivery date should and order date can be same. Its format in excel file should be MM/DD/YYYY or DD-first three letters of month-YY.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Order date</w:t>
            </w:r>
          </w:p>
        </w:tc>
        <w:tc>
          <w:tcPr>
            <w:tcW w:w="8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12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enter the date on which the order is given to the vendor for that SCM code.</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Validations: Delivery date should and order date can be same. Its format in excel file should be MM/DD/YYYY or DD-first three letters of month-YY.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Karagir</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enter the name of the vendor to whom this order is given.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accept exact name from connect us -&gt; bill checking -&gt; vendor master which are active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Item </w:t>
            </w:r>
          </w:p>
        </w:tc>
        <w:tc>
          <w:tcPr>
            <w:tcW w:w="872"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263"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User will mention item name from the SCM master gold.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Category </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User will mention category name from the SCM master gold for that item.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Exact wt </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mention the exact wt of the item - category which will be between mentioned weight range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Weight range</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mention weight range from the SCM master gold for that item -category.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Size range</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mention size range from the SCM master gold for that item -category.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Purity range</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mention purity range from the SCM master gold for that item - category. As SCM code is combination of item-category-weight range - size range - purity rnage, if user enters any of these values and there is not SCM code then it will display error for that record.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New order</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mention the pcs count for which are to be ordered from the vendor for that SCM code.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Karagir wt range</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enter the Karagir wt range that that means weight range as per karagir’s record.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Karagir wt range can be different from weight range column but Karagir wt range has to be between or equal to mentioned weight range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Knockoff wt range</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mention the weight range against which we have to map the pcs with net wt field of labeling file once uploaded.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Knockoff wt range can be different from weight range column but knock off wt range has to be between or equal to mentioned weight range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Karagir size range</w:t>
            </w:r>
          </w:p>
        </w:tc>
        <w:tc>
          <w:tcPr>
            <w:tcW w:w="872"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Text </w:t>
            </w:r>
          </w:p>
        </w:tc>
        <w:tc>
          <w:tcPr>
            <w:tcW w:w="1568"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Mandatory </w:t>
            </w:r>
          </w:p>
        </w:tc>
        <w:tc>
          <w:tcPr>
            <w:tcW w:w="1214"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enter the karagir size range for that item - category.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karagir size wt range can be different from SCM size range column but karagir size range has to be between or equal to mentioned SCM size range only.</w:t>
            </w:r>
          </w:p>
        </w:tc>
      </w:tr>
    </w:tbl>
    <w:p>
      <w:pPr>
        <w:numPr>
          <w:ilvl w:val="0"/>
          <w:numId w:val="0"/>
        </w:numPr>
        <w:tabs>
          <w:tab w:val="left" w:pos="420"/>
        </w:tabs>
        <w:jc w:val="left"/>
        <w:rPr>
          <w:rFonts w:hint="default" w:asciiTheme="minorAscii" w:hAnsiTheme="minorAscii"/>
          <w:sz w:val="24"/>
          <w:szCs w:val="24"/>
          <w:highlight w:val="none"/>
          <w:lang w:val="en-US"/>
        </w:rPr>
      </w:pPr>
    </w:p>
    <w:p>
      <w:pPr>
        <w:numPr>
          <w:ilvl w:val="0"/>
          <w:numId w:val="0"/>
        </w:numPr>
        <w:tabs>
          <w:tab w:val="left" w:pos="420"/>
        </w:tabs>
        <w:jc w:val="left"/>
        <w:rPr>
          <w:rFonts w:hint="default" w:asciiTheme="minorAscii" w:hAnsiTheme="minorAscii"/>
          <w:sz w:val="24"/>
          <w:szCs w:val="24"/>
        </w:rPr>
      </w:pPr>
      <w:r>
        <w:rPr>
          <w:rFonts w:hint="default" w:asciiTheme="minorAscii" w:hAnsiTheme="minorAscii"/>
          <w:sz w:val="24"/>
          <w:szCs w:val="24"/>
        </w:rPr>
        <w:drawing>
          <wp:inline distT="0" distB="0" distL="114300" distR="114300">
            <wp:extent cx="5264150" cy="1838325"/>
            <wp:effectExtent l="0" t="0" r="6350" b="3175"/>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pic:cNvPicPr>
                      <a:picLocks noChangeAspect="1"/>
                    </pic:cNvPicPr>
                  </pic:nvPicPr>
                  <pic:blipFill>
                    <a:blip r:embed="rId12"/>
                    <a:stretch>
                      <a:fillRect/>
                    </a:stretch>
                  </pic:blipFill>
                  <pic:spPr>
                    <a:xfrm>
                      <a:off x="0" y="0"/>
                      <a:ext cx="5264150" cy="1838325"/>
                    </a:xfrm>
                    <a:prstGeom prst="rect">
                      <a:avLst/>
                    </a:prstGeom>
                    <a:noFill/>
                    <a:ln>
                      <a:noFill/>
                    </a:ln>
                  </pic:spPr>
                </pic:pic>
              </a:graphicData>
            </a:graphic>
          </wp:inline>
        </w:drawing>
      </w:r>
    </w:p>
    <w:p>
      <w:pPr>
        <w:numPr>
          <w:ilvl w:val="0"/>
          <w:numId w:val="0"/>
        </w:numPr>
        <w:tabs>
          <w:tab w:val="left" w:pos="420"/>
        </w:tabs>
        <w:jc w:val="left"/>
        <w:rPr>
          <w:rFonts w:hint="default" w:asciiTheme="minorAscii" w:hAnsiTheme="minorAscii"/>
          <w:sz w:val="24"/>
          <w:szCs w:val="24"/>
          <w:lang w:val="en-US"/>
        </w:rPr>
      </w:pPr>
      <w:r>
        <w:rPr>
          <w:rFonts w:hint="default" w:asciiTheme="minorAscii" w:hAnsiTheme="minorAscii"/>
          <w:sz w:val="24"/>
          <w:szCs w:val="24"/>
          <w:lang w:val="en-US"/>
        </w:rPr>
        <w:t>Fig: PO Bulk Upload file</w:t>
      </w:r>
    </w:p>
    <w:p>
      <w:pPr>
        <w:numPr>
          <w:ilvl w:val="0"/>
          <w:numId w:val="0"/>
        </w:numPr>
        <w:tabs>
          <w:tab w:val="left" w:pos="420"/>
        </w:tabs>
        <w:jc w:val="left"/>
        <w:rPr>
          <w:rFonts w:hint="default" w:asciiTheme="minorAscii" w:hAnsiTheme="minorAscii"/>
          <w:sz w:val="24"/>
          <w:szCs w:val="24"/>
          <w:lang w:val="en-US"/>
        </w:rPr>
      </w:pPr>
    </w:p>
    <w:p>
      <w:pPr>
        <w:numPr>
          <w:ilvl w:val="0"/>
          <w:numId w:val="0"/>
        </w:numPr>
        <w:tabs>
          <w:tab w:val="left" w:pos="420"/>
        </w:tabs>
        <w:jc w:val="left"/>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Once user uploads the bulk order file through upload button and clicks on submit button, submit button should be disabled until successful or error message gets displayed.</w:t>
      </w:r>
    </w:p>
    <w:p>
      <w:pPr>
        <w:numPr>
          <w:ilvl w:val="0"/>
          <w:numId w:val="0"/>
        </w:numPr>
        <w:tabs>
          <w:tab w:val="left" w:pos="420"/>
        </w:tabs>
        <w:jc w:val="left"/>
        <w:rPr>
          <w:rFonts w:hint="default" w:asciiTheme="minorAscii" w:hAnsiTheme="minorAscii"/>
          <w:sz w:val="24"/>
          <w:szCs w:val="24"/>
          <w:highlight w:val="none"/>
          <w:lang w:val="en-US"/>
        </w:rPr>
      </w:pPr>
    </w:p>
    <w:p>
      <w:pPr>
        <w:numPr>
          <w:ilvl w:val="0"/>
          <w:numId w:val="0"/>
        </w:numPr>
        <w:tabs>
          <w:tab w:val="left" w:pos="420"/>
        </w:tabs>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In case any of the data in uploaded bulk file is incorrect, error will be displayed. User can download the error file in which error message will be displayed against each incorrect record. None of the data will get uploaded if any single data is invalid in bulk file. Duplicate record of entire same same cannot be added. Bulk will upload data only if it has all correct details in it.</w:t>
      </w:r>
    </w:p>
    <w:p>
      <w:pPr>
        <w:numPr>
          <w:ilvl w:val="0"/>
          <w:numId w:val="0"/>
        </w:numPr>
        <w:tabs>
          <w:tab w:val="left" w:pos="420"/>
        </w:tabs>
        <w:jc w:val="left"/>
        <w:rPr>
          <w:rFonts w:hint="default" w:asciiTheme="minorAscii" w:hAnsiTheme="minorAscii"/>
          <w:sz w:val="24"/>
          <w:szCs w:val="24"/>
          <w:highlight w:val="none"/>
          <w:lang w:val="en-US"/>
        </w:rPr>
      </w:pPr>
    </w:p>
    <w:p>
      <w:pPr>
        <w:numPr>
          <w:ilvl w:val="0"/>
          <w:numId w:val="0"/>
        </w:numPr>
        <w:tabs>
          <w:tab w:val="left" w:pos="420"/>
        </w:tabs>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Once file is uploaded, then the collated data will be displayed as per Order date, order no and Karagir name in the grid. The record of that uploaded file I.e. that upload activity only will be displayed in grid whereas will be removed when user explores to another men. PO Bulk upload menu will have following columns on grid: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PO date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Delivery date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Order number</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Vendor name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Total Order pcs</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Created at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Created by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Updated at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Updated by </w:t>
      </w:r>
    </w:p>
    <w:p>
      <w:pPr>
        <w:numPr>
          <w:ilvl w:val="0"/>
          <w:numId w:val="0"/>
        </w:numPr>
        <w:tabs>
          <w:tab w:val="left" w:pos="420"/>
        </w:tabs>
        <w:jc w:val="left"/>
        <w:rPr>
          <w:rFonts w:hint="default" w:asciiTheme="minorAscii" w:hAnsiTheme="minorAscii"/>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7"/>
        <w:gridCol w:w="872"/>
        <w:gridCol w:w="1568"/>
        <w:gridCol w:w="1214"/>
        <w:gridCol w:w="3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1467"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872"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568"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OPTIONAL</w:t>
            </w:r>
          </w:p>
        </w:tc>
        <w:tc>
          <w:tcPr>
            <w:tcW w:w="1214"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EDITABLE</w:t>
            </w:r>
          </w:p>
        </w:tc>
        <w:tc>
          <w:tcPr>
            <w:tcW w:w="3263"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2" w:hRule="atLeast"/>
        </w:trPr>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PO Date</w:t>
            </w:r>
          </w:p>
        </w:tc>
        <w:tc>
          <w:tcPr>
            <w:tcW w:w="8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12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order date from the bulk file.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displayed in MM/DD/YYYY format.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2" w:hRule="atLeast"/>
        </w:trPr>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Delivery date</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delivery date of that order from the bulk file.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displayed in MM/DD/YYYY format.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2" w:hRule="atLeast"/>
        </w:trPr>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Order number</w:t>
            </w:r>
          </w:p>
        </w:tc>
        <w:tc>
          <w:tcPr>
            <w:tcW w:w="8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Mandatory </w:t>
            </w:r>
          </w:p>
        </w:tc>
        <w:tc>
          <w:tcPr>
            <w:tcW w:w="12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bulk file is uploaded, order no. will be generated by the system.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4"/>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First letter for financial year code (A for 2023-24 and there onwards)</w:t>
            </w:r>
          </w:p>
          <w:p>
            <w:pPr>
              <w:widowControl w:val="0"/>
              <w:numPr>
                <w:ilvl w:val="0"/>
                <w:numId w:val="4"/>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Second character stands for order date (A to Z for dates 1 to 26 and then numbers 1 to 5 for dates from 27 to 31)</w:t>
            </w:r>
          </w:p>
          <w:p>
            <w:pPr>
              <w:widowControl w:val="0"/>
              <w:numPr>
                <w:ilvl w:val="0"/>
                <w:numId w:val="4"/>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Third character stands for order date -&gt; month ( A to L means from jan to dec)</w:t>
            </w:r>
          </w:p>
          <w:p>
            <w:pPr>
              <w:widowControl w:val="0"/>
              <w:numPr>
                <w:ilvl w:val="0"/>
                <w:numId w:val="4"/>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Fourth character stands for delivery date (A to Z for dates 1 to 26 and then numbers 1 to 5 for dates from 27 to 31)</w:t>
            </w:r>
          </w:p>
          <w:p>
            <w:pPr>
              <w:widowControl w:val="0"/>
              <w:numPr>
                <w:ilvl w:val="0"/>
                <w:numId w:val="4"/>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Fifth character stands for delivery date -&gt; month ( A to L means from jan to dec)</w:t>
            </w:r>
          </w:p>
          <w:p>
            <w:pPr>
              <w:widowControl w:val="0"/>
              <w:numPr>
                <w:ilvl w:val="0"/>
                <w:numId w:val="4"/>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Sixth onwards will be vendor code from database</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2" w:hRule="atLeast"/>
        </w:trPr>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Vendor name</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Karagir name which was mentioned in the uploaded bulk file for that record.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2" w:hRule="atLeast"/>
        </w:trPr>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Total order pcs</w:t>
            </w:r>
          </w:p>
        </w:tc>
        <w:tc>
          <w:tcPr>
            <w:tcW w:w="872"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count of total pcs under that order once user uploads the bulk upload file.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trPr>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Created by </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name of the employee who created this record by uploading the bulk file.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trPr>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Created at </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date and time on which the record was created in the grid by uploading bulk file.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trPr>
        <w:tc>
          <w:tcPr>
            <w:tcW w:w="1467"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Updated by </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It will display the employee name once user updates the record either by canceling the pcs of that order through view and by uploading new order under it.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trPr>
        <w:tc>
          <w:tcPr>
            <w:tcW w:w="1467"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Updated at </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No</w:t>
            </w:r>
          </w:p>
        </w:tc>
        <w:tc>
          <w:tcPr>
            <w:tcW w:w="3263"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It will display the date and time on which the record was updated by uploading bulk file.</w:t>
            </w:r>
          </w:p>
        </w:tc>
      </w:tr>
    </w:tbl>
    <w:p>
      <w:pPr>
        <w:numPr>
          <w:ilvl w:val="0"/>
          <w:numId w:val="0"/>
        </w:numPr>
        <w:tabs>
          <w:tab w:val="left" w:pos="420"/>
        </w:tabs>
        <w:jc w:val="left"/>
        <w:rPr>
          <w:rFonts w:hint="default" w:asciiTheme="minorAscii" w:hAnsiTheme="minorAscii"/>
          <w:sz w:val="24"/>
          <w:szCs w:val="24"/>
          <w:highlight w:val="none"/>
          <w:lang w:val="en-US"/>
        </w:rPr>
      </w:pPr>
    </w:p>
    <w:p>
      <w:pPr>
        <w:numPr>
          <w:ilvl w:val="0"/>
          <w:numId w:val="0"/>
        </w:numPr>
        <w:tabs>
          <w:tab w:val="left" w:pos="420"/>
        </w:tabs>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For each new order, if scm code and Karagir name is same, then the new order pcs will get added in the same existing order if delivery date is not different. </w:t>
      </w:r>
    </w:p>
    <w:p>
      <w:pPr>
        <w:numPr>
          <w:ilvl w:val="0"/>
          <w:numId w:val="0"/>
        </w:numPr>
        <w:ind w:leftChars="0"/>
        <w:jc w:val="left"/>
        <w:rPr>
          <w:rFonts w:hint="default" w:asciiTheme="minorAscii" w:hAnsiTheme="minorAscii"/>
          <w:sz w:val="24"/>
          <w:szCs w:val="24"/>
          <w:highlight w:val="none"/>
          <w:lang w:val="en-US"/>
        </w:rPr>
      </w:pPr>
    </w:p>
    <w:p>
      <w:pPr>
        <w:numPr>
          <w:ilvl w:val="0"/>
          <w:numId w:val="0"/>
        </w:numPr>
        <w:ind w:leftChars="0"/>
        <w:jc w:val="left"/>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Once data is uploaded, successful message will be displayed and data will be displayed in the grid for one time. If user re-uploads new data, then newly uploaded data will be displayed in grid and previous one will not be displayed. If user visits on another menu, then the grid data of PO bulk upload will be removed as it is one time activity.</w:t>
      </w:r>
    </w:p>
    <w:p>
      <w:pPr>
        <w:numPr>
          <w:ilvl w:val="0"/>
          <w:numId w:val="0"/>
        </w:numPr>
        <w:ind w:leftChars="0"/>
        <w:jc w:val="left"/>
        <w:rPr>
          <w:rFonts w:hint="default" w:asciiTheme="minorAscii" w:hAnsiTheme="minorAscii"/>
          <w:sz w:val="24"/>
          <w:szCs w:val="24"/>
          <w:highlight w:val="none"/>
          <w:lang w:val="en-US"/>
        </w:rPr>
      </w:pPr>
    </w:p>
    <w:p>
      <w:pPr>
        <w:numPr>
          <w:ilvl w:val="0"/>
          <w:numId w:val="0"/>
        </w:numPr>
        <w:ind w:left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As header includes PO order number, PO date and vendor number, view action will display order details of each SCM code in that order. Through </w:t>
      </w:r>
      <w:r>
        <w:rPr>
          <w:rFonts w:hint="default" w:asciiTheme="minorAscii" w:hAnsiTheme="minorAscii"/>
          <w:b/>
          <w:bCs/>
          <w:sz w:val="24"/>
          <w:szCs w:val="24"/>
          <w:highlight w:val="none"/>
          <w:lang w:val="en-US"/>
        </w:rPr>
        <w:t>view action</w:t>
      </w:r>
      <w:r>
        <w:rPr>
          <w:rFonts w:hint="default" w:asciiTheme="minorAscii" w:hAnsiTheme="minorAscii"/>
          <w:sz w:val="24"/>
          <w:szCs w:val="24"/>
          <w:highlight w:val="none"/>
          <w:lang w:val="en-US"/>
        </w:rPr>
        <w:t xml:space="preserve"> of each PO, details of that order will be displayed as below:</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PO date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PO no.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Vendor name</w:t>
      </w:r>
    </w:p>
    <w:p>
      <w:pPr>
        <w:numPr>
          <w:ilvl w:val="0"/>
          <w:numId w:val="3"/>
        </w:numPr>
        <w:ind w:left="420" w:leftChars="0" w:hanging="420" w:firstLineChars="0"/>
        <w:jc w:val="left"/>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PO Order details Table</w:t>
      </w:r>
    </w:p>
    <w:p>
      <w:pPr>
        <w:numPr>
          <w:ilvl w:val="0"/>
          <w:numId w:val="5"/>
        </w:numPr>
        <w:ind w:left="840" w:leftChars="0" w:hanging="420" w:firstLineChars="0"/>
        <w:jc w:val="left"/>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 xml:space="preserve">Item </w:t>
      </w:r>
    </w:p>
    <w:p>
      <w:pPr>
        <w:numPr>
          <w:ilvl w:val="0"/>
          <w:numId w:val="5"/>
        </w:numPr>
        <w:ind w:left="840" w:leftChars="0" w:hanging="420" w:firstLineChars="0"/>
        <w:jc w:val="left"/>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Category</w:t>
      </w:r>
    </w:p>
    <w:p>
      <w:pPr>
        <w:numPr>
          <w:ilvl w:val="0"/>
          <w:numId w:val="5"/>
        </w:numPr>
        <w:ind w:left="840" w:leftChars="0" w:hanging="420" w:firstLineChars="0"/>
        <w:jc w:val="left"/>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Weight range</w:t>
      </w:r>
    </w:p>
    <w:p>
      <w:pPr>
        <w:numPr>
          <w:ilvl w:val="0"/>
          <w:numId w:val="5"/>
        </w:numPr>
        <w:ind w:left="840" w:leftChars="0" w:hanging="420" w:firstLineChars="0"/>
        <w:jc w:val="left"/>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 xml:space="preserve">Size range </w:t>
      </w:r>
    </w:p>
    <w:p>
      <w:pPr>
        <w:numPr>
          <w:ilvl w:val="0"/>
          <w:numId w:val="5"/>
        </w:numPr>
        <w:ind w:left="840" w:leftChars="0" w:hanging="420" w:firstLineChars="0"/>
        <w:jc w:val="left"/>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Purity range</w:t>
      </w:r>
    </w:p>
    <w:p>
      <w:pPr>
        <w:numPr>
          <w:ilvl w:val="0"/>
          <w:numId w:val="5"/>
        </w:numPr>
        <w:ind w:left="840" w:leftChars="0" w:hanging="420" w:firstLineChars="0"/>
        <w:jc w:val="left"/>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Delivery Date</w:t>
      </w:r>
    </w:p>
    <w:p>
      <w:pPr>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Total Order</w:t>
      </w:r>
    </w:p>
    <w:p>
      <w:pPr>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Accepted Quantity </w:t>
      </w:r>
    </w:p>
    <w:p>
      <w:pPr>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Canceled quantity</w:t>
      </w:r>
    </w:p>
    <w:p>
      <w:pPr>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Canceled pcs count</w:t>
      </w:r>
    </w:p>
    <w:p>
      <w:pPr>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Cancel action</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Table of canceled details</w:t>
      </w:r>
    </w:p>
    <w:p>
      <w:pPr>
        <w:numPr>
          <w:ilvl w:val="0"/>
          <w:numId w:val="0"/>
        </w:numPr>
        <w:tabs>
          <w:tab w:val="left" w:pos="420"/>
        </w:tabs>
        <w:jc w:val="left"/>
        <w:rPr>
          <w:rFonts w:hint="default" w:asciiTheme="minorAscii" w:hAnsiTheme="minorAscii"/>
          <w:sz w:val="24"/>
          <w:szCs w:val="24"/>
          <w:highlight w:val="none"/>
          <w:lang w:val="en-US"/>
        </w:rPr>
      </w:pPr>
    </w:p>
    <w:p>
      <w:pPr>
        <w:numPr>
          <w:ilvl w:val="0"/>
          <w:numId w:val="0"/>
        </w:numPr>
        <w:tabs>
          <w:tab w:val="left" w:pos="420"/>
        </w:tabs>
        <w:jc w:val="left"/>
        <w:rPr>
          <w:rFonts w:hint="default" w:asciiTheme="minorAscii" w:hAnsiTheme="minorAscii"/>
          <w:sz w:val="24"/>
          <w:szCs w:val="24"/>
          <w:highlight w:val="none"/>
          <w:lang w:val="en-US"/>
        </w:rPr>
      </w:pPr>
      <w:r>
        <w:rPr>
          <w:rFonts w:hint="default" w:asciiTheme="minorAscii" w:hAnsiTheme="minorAscii"/>
          <w:sz w:val="24"/>
          <w:szCs w:val="24"/>
          <w:highlight w:val="none"/>
        </w:rPr>
        <w:drawing>
          <wp:inline distT="0" distB="0" distL="114300" distR="114300">
            <wp:extent cx="5260975" cy="2729865"/>
            <wp:effectExtent l="0" t="0" r="9525" b="635"/>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
                    <pic:cNvPicPr>
                      <a:picLocks noChangeAspect="1"/>
                    </pic:cNvPicPr>
                  </pic:nvPicPr>
                  <pic:blipFill>
                    <a:blip r:embed="rId13"/>
                    <a:stretch>
                      <a:fillRect/>
                    </a:stretch>
                  </pic:blipFill>
                  <pic:spPr>
                    <a:xfrm>
                      <a:off x="0" y="0"/>
                      <a:ext cx="5260975" cy="2729865"/>
                    </a:xfrm>
                    <a:prstGeom prst="rect">
                      <a:avLst/>
                    </a:prstGeom>
                    <a:noFill/>
                    <a:ln>
                      <a:noFill/>
                    </a:ln>
                  </pic:spPr>
                </pic:pic>
              </a:graphicData>
            </a:graphic>
          </wp:inline>
        </w:drawing>
      </w:r>
    </w:p>
    <w:p>
      <w:pPr>
        <w:numPr>
          <w:ilvl w:val="0"/>
          <w:numId w:val="0"/>
        </w:numPr>
        <w:tabs>
          <w:tab w:val="left" w:pos="420"/>
        </w:tabs>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Fig: PO Bulk upload file menu -&gt; view action</w:t>
      </w:r>
    </w:p>
    <w:p>
      <w:pPr>
        <w:numPr>
          <w:ilvl w:val="0"/>
          <w:numId w:val="0"/>
        </w:numPr>
        <w:tabs>
          <w:tab w:val="left" w:pos="420"/>
        </w:tabs>
        <w:jc w:val="left"/>
        <w:rPr>
          <w:rFonts w:hint="default" w:asciiTheme="minorAscii" w:hAnsiTheme="minorAscii"/>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0"/>
        <w:gridCol w:w="1042"/>
        <w:gridCol w:w="1615"/>
        <w:gridCol w:w="1185"/>
        <w:gridCol w:w="33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240"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w:t>
            </w:r>
          </w:p>
        </w:tc>
        <w:tc>
          <w:tcPr>
            <w:tcW w:w="1042"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INPUT TYPE</w:t>
            </w:r>
          </w:p>
        </w:tc>
        <w:tc>
          <w:tcPr>
            <w:tcW w:w="1615"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w:t>
            </w:r>
          </w:p>
        </w:tc>
        <w:tc>
          <w:tcPr>
            <w:tcW w:w="1185"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EDITABLE</w:t>
            </w:r>
          </w:p>
        </w:tc>
        <w:tc>
          <w:tcPr>
            <w:tcW w:w="3302"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PO Date</w:t>
            </w:r>
          </w:p>
        </w:tc>
        <w:tc>
          <w:tcPr>
            <w:tcW w:w="104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61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Yes</w:t>
            </w:r>
          </w:p>
        </w:tc>
        <w:tc>
          <w:tcPr>
            <w:tcW w:w="118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order date of that order which will as same as in grid as per uploaded bulk order file.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PO number</w:t>
            </w:r>
          </w:p>
        </w:tc>
        <w:tc>
          <w:tcPr>
            <w:tcW w:w="104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1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Yes</w:t>
            </w:r>
          </w:p>
        </w:tc>
        <w:tc>
          <w:tcPr>
            <w:tcW w:w="118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order number for that record as same as in grid.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Vendor name</w:t>
            </w:r>
          </w:p>
        </w:tc>
        <w:tc>
          <w:tcPr>
            <w:tcW w:w="104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1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Yes</w:t>
            </w:r>
          </w:p>
        </w:tc>
        <w:tc>
          <w:tcPr>
            <w:tcW w:w="118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karagir name of that order as per grid and uploaded bulk order file.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PO Order details table</w:t>
            </w:r>
          </w:p>
        </w:tc>
        <w:tc>
          <w:tcPr>
            <w:tcW w:w="1042"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Text </w:t>
            </w:r>
          </w:p>
        </w:tc>
        <w:tc>
          <w:tcPr>
            <w:tcW w:w="1615"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Yes</w:t>
            </w:r>
          </w:p>
        </w:tc>
        <w:tc>
          <w:tcPr>
            <w:tcW w:w="1185"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302" w:type="dxa"/>
          </w:tcPr>
          <w:p>
            <w:pPr>
              <w:widowControl w:val="0"/>
              <w:numPr>
                <w:ilvl w:val="0"/>
                <w:numId w:val="0"/>
              </w:numPr>
              <w:ind w:leftChars="0"/>
              <w:jc w:val="left"/>
              <w:rPr>
                <w:rFonts w:hint="default" w:asciiTheme="minorAscii" w:hAnsiTheme="minorAscii"/>
                <w:sz w:val="24"/>
                <w:szCs w:val="24"/>
                <w:highlight w:val="none"/>
                <w:lang w:val="en-US"/>
              </w:rPr>
            </w:pPr>
            <w:r>
              <w:rPr>
                <w:rFonts w:hint="default" w:asciiTheme="minorAscii" w:hAnsiTheme="minorAscii"/>
                <w:b w:val="0"/>
                <w:bCs w:val="0"/>
                <w:i w:val="0"/>
                <w:iCs w:val="0"/>
                <w:sz w:val="24"/>
                <w:szCs w:val="24"/>
                <w:highlight w:val="none"/>
                <w:vertAlign w:val="baseline"/>
                <w:lang w:val="en-US"/>
              </w:rPr>
              <w:t xml:space="preserve">It will display the order details of each SCM code under that order. It will display following columns and details as per uploaded order file in each row: </w:t>
            </w:r>
          </w:p>
          <w:p>
            <w:pPr>
              <w:widowControl w:val="0"/>
              <w:numPr>
                <w:ilvl w:val="0"/>
                <w:numId w:val="5"/>
              </w:numPr>
              <w:ind w:left="840" w:leftChars="0" w:hanging="420" w:firstLineChars="0"/>
              <w:jc w:val="left"/>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 xml:space="preserve">Item </w:t>
            </w:r>
          </w:p>
          <w:p>
            <w:pPr>
              <w:widowControl w:val="0"/>
              <w:numPr>
                <w:ilvl w:val="0"/>
                <w:numId w:val="5"/>
              </w:numPr>
              <w:ind w:left="840" w:leftChars="0" w:hanging="420" w:firstLineChars="0"/>
              <w:jc w:val="left"/>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Category</w:t>
            </w:r>
          </w:p>
          <w:p>
            <w:pPr>
              <w:widowControl w:val="0"/>
              <w:numPr>
                <w:ilvl w:val="0"/>
                <w:numId w:val="5"/>
              </w:numPr>
              <w:ind w:left="840" w:leftChars="0" w:hanging="420" w:firstLineChars="0"/>
              <w:jc w:val="left"/>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Weight range</w:t>
            </w:r>
          </w:p>
          <w:p>
            <w:pPr>
              <w:widowControl w:val="0"/>
              <w:numPr>
                <w:ilvl w:val="0"/>
                <w:numId w:val="5"/>
              </w:numPr>
              <w:ind w:left="840" w:leftChars="0" w:hanging="420" w:firstLineChars="0"/>
              <w:jc w:val="left"/>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 xml:space="preserve">Size range </w:t>
            </w:r>
          </w:p>
          <w:p>
            <w:pPr>
              <w:widowControl w:val="0"/>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yellow"/>
                <w:lang w:val="en-US"/>
              </w:rPr>
              <w:t>Purity range</w:t>
            </w:r>
          </w:p>
          <w:p>
            <w:pPr>
              <w:widowControl w:val="0"/>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Delivery Date</w:t>
            </w:r>
          </w:p>
          <w:p>
            <w:pPr>
              <w:widowControl w:val="0"/>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Total Order</w:t>
            </w:r>
          </w:p>
          <w:p>
            <w:pPr>
              <w:widowControl w:val="0"/>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Accepted Quantity </w:t>
            </w:r>
          </w:p>
          <w:p>
            <w:pPr>
              <w:widowControl w:val="0"/>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Canceled quantity</w:t>
            </w:r>
          </w:p>
          <w:p>
            <w:pPr>
              <w:widowControl w:val="0"/>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Canceled pcs count</w:t>
            </w:r>
          </w:p>
          <w:p>
            <w:pPr>
              <w:widowControl w:val="0"/>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Cancel action</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Delivery Date</w:t>
            </w:r>
          </w:p>
        </w:tc>
        <w:tc>
          <w:tcPr>
            <w:tcW w:w="104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61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Yes</w:t>
            </w:r>
          </w:p>
        </w:tc>
        <w:tc>
          <w:tcPr>
            <w:tcW w:w="118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delivery date of the order given to vendor for that particular SCM code(item-category-size range-weight range-purity range). It will displayed as per uploaded bulk order file.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Its format will be MM/DD/YYYY.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Count of total pcs ordered</w:t>
            </w:r>
          </w:p>
        </w:tc>
        <w:tc>
          <w:tcPr>
            <w:tcW w:w="104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1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Yes</w:t>
            </w:r>
          </w:p>
        </w:tc>
        <w:tc>
          <w:tcPr>
            <w:tcW w:w="118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count of total pcs of order that has been given to Karagir for that SCM code and delivery date. It will be displayed as per uploaded bulk order excel file.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Accepted pcs</w:t>
            </w:r>
          </w:p>
        </w:tc>
        <w:tc>
          <w:tcPr>
            <w:tcW w:w="104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1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Yes</w:t>
            </w:r>
          </w:p>
        </w:tc>
        <w:tc>
          <w:tcPr>
            <w:tcW w:w="118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pcs are being received from the Karagir and labeling is done, then it will be considered as accepted for that SCM code from vendor. As and when the labeling file is uploaded (step 3) for SCM code and Karagir, the accepted pcs count will get updated here.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Canceled pcs </w:t>
            </w:r>
          </w:p>
        </w:tc>
        <w:tc>
          <w:tcPr>
            <w:tcW w:w="104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1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Yes</w:t>
            </w:r>
          </w:p>
        </w:tc>
        <w:tc>
          <w:tcPr>
            <w:tcW w:w="118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total pcs of order that have been canceled by the authorized user through cancel action.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Cancel action button</w:t>
            </w:r>
          </w:p>
        </w:tc>
        <w:tc>
          <w:tcPr>
            <w:tcW w:w="104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Click</w:t>
            </w:r>
          </w:p>
        </w:tc>
        <w:tc>
          <w:tcPr>
            <w:tcW w:w="161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118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This button will be provided based on authority.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Through cancel action, authorized user can cancel the entire order or few pcs from the order that has already been given to vendor. Once authorized user clicks on cancel button, it will display below fields:</w:t>
            </w:r>
          </w:p>
          <w:p>
            <w:pPr>
              <w:widowControl w:val="0"/>
              <w:numPr>
                <w:ilvl w:val="0"/>
                <w:numId w:val="6"/>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Cancel pcs count</w:t>
            </w:r>
          </w:p>
          <w:p>
            <w:pPr>
              <w:widowControl w:val="0"/>
              <w:numPr>
                <w:ilvl w:val="0"/>
                <w:numId w:val="6"/>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Cancel reason </w:t>
            </w:r>
          </w:p>
          <w:p>
            <w:pPr>
              <w:widowControl w:val="0"/>
              <w:numPr>
                <w:ilvl w:val="0"/>
                <w:numId w:val="6"/>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Confirm button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sz w:val="24"/>
                <w:szCs w:val="24"/>
                <w:highlight w:val="none"/>
              </w:rPr>
              <w:drawing>
                <wp:inline distT="0" distB="0" distL="114300" distR="114300">
                  <wp:extent cx="4863465" cy="2247265"/>
                  <wp:effectExtent l="0" t="0" r="635" b="635"/>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pic:cNvPicPr>
                            <a:picLocks noChangeAspect="1"/>
                          </pic:cNvPicPr>
                        </pic:nvPicPr>
                        <pic:blipFill>
                          <a:blip r:embed="rId14"/>
                          <a:stretch>
                            <a:fillRect/>
                          </a:stretch>
                        </pic:blipFill>
                        <pic:spPr>
                          <a:xfrm>
                            <a:off x="0" y="0"/>
                            <a:ext cx="4863465" cy="2247265"/>
                          </a:xfrm>
                          <a:prstGeom prst="rect">
                            <a:avLst/>
                          </a:prstGeom>
                          <a:noFill/>
                          <a:ln>
                            <a:noFill/>
                          </a:ln>
                        </pic:spPr>
                      </pic:pic>
                    </a:graphicData>
                  </a:graphic>
                </wp:inline>
              </w:drawing>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Cancel count will be text field where user will mention the number of pcs that has to be canceled. If total order count = total accepted count, that means all pcs have been received and labeled. Then in such case, “cancel action button” should be disabled. Also, user should be able to cancel pcs out of total pcs ordered only.</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Cancel reason - Reasons on drop-down list of ‘cancellation reason’ will be specified from daily stock remark master-&gt; active reasons. It will be mandatory and single select.</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user clicks on submit button, dialogue box should be displayed as “Are you sure you want to cancel?” Once user clicks yes, then the count of canceled pcs should be displayed in ‘canceled pcs’ field.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Canceled pcs count should get deducted from the total pcs orders and accordingly pending pcs count will be displayed in PO report. User can cancel the item pcs out of total order pcs only. However, if user has canceled any pcs and still those are being received and uploaded in PO labeling I.e user definable report then those canceled pcs will be considered as extra and will be displayed in labeling report.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Table of canceled details</w:t>
            </w:r>
          </w:p>
        </w:tc>
        <w:tc>
          <w:tcPr>
            <w:tcW w:w="104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61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118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details of canceled pcs in table having following columns:</w:t>
            </w:r>
          </w:p>
          <w:p>
            <w:pPr>
              <w:widowControl w:val="0"/>
              <w:numPr>
                <w:ilvl w:val="0"/>
                <w:numId w:val="6"/>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Delivery date </w:t>
            </w:r>
          </w:p>
          <w:p>
            <w:pPr>
              <w:widowControl w:val="0"/>
              <w:numPr>
                <w:ilvl w:val="0"/>
                <w:numId w:val="6"/>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Order quantity </w:t>
            </w:r>
          </w:p>
          <w:p>
            <w:pPr>
              <w:widowControl w:val="0"/>
              <w:numPr>
                <w:ilvl w:val="0"/>
                <w:numId w:val="6"/>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Canceled quantity </w:t>
            </w:r>
          </w:p>
          <w:p>
            <w:pPr>
              <w:widowControl w:val="0"/>
              <w:numPr>
                <w:ilvl w:val="0"/>
                <w:numId w:val="6"/>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Reason </w:t>
            </w:r>
          </w:p>
          <w:p>
            <w:pPr>
              <w:widowControl w:val="0"/>
              <w:numPr>
                <w:ilvl w:val="0"/>
                <w:numId w:val="6"/>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Canceled by </w:t>
            </w:r>
          </w:p>
          <w:p>
            <w:pPr>
              <w:widowControl w:val="0"/>
              <w:numPr>
                <w:ilvl w:val="0"/>
                <w:numId w:val="6"/>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Canceled date and time</w:t>
            </w:r>
          </w:p>
        </w:tc>
      </w:tr>
    </w:tbl>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ind w:leftChars="0"/>
        <w:jc w:val="left"/>
        <w:rPr>
          <w:rFonts w:hint="default" w:asciiTheme="minorAscii" w:hAnsiTheme="minorAscii"/>
          <w:b/>
          <w:bCs/>
          <w:i w:val="0"/>
          <w:iCs w:val="0"/>
          <w:color w:val="auto"/>
          <w:sz w:val="24"/>
          <w:szCs w:val="24"/>
          <w:highlight w:val="none"/>
          <w:lang w:val="en-US"/>
        </w:rPr>
      </w:pPr>
      <w:r>
        <w:rPr>
          <w:rFonts w:hint="default" w:asciiTheme="minorAscii" w:hAnsiTheme="minorAscii"/>
          <w:b/>
          <w:bCs/>
          <w:i w:val="0"/>
          <w:iCs w:val="0"/>
          <w:color w:val="auto"/>
          <w:sz w:val="24"/>
          <w:szCs w:val="24"/>
          <w:highlight w:val="none"/>
          <w:lang w:val="en-US"/>
        </w:rPr>
        <w:t>Step 2. Padm Vendor Mapping</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As there are multiple vendor names in vendor master for the same vendor name. We need to map the different vendor names with Padm vendor name. When user will upload the labeling file, it will check the supplier name of the labeling file with vendor name in this master and then updated the pcs accordingly in PO report and PO bulk file menu -&gt; view against against that order. </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ind w:left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Padm Vendor mapping will have following fields: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Add button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View button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Edit button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Vendor name</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Padm vendor name</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Is active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Remark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Created at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Created by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Updated at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Updated by </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ind w:leftChars="0"/>
        <w:jc w:val="left"/>
        <w:rPr>
          <w:rFonts w:hint="default" w:asciiTheme="minorAscii" w:hAnsiTheme="minorAscii"/>
          <w:sz w:val="24"/>
          <w:szCs w:val="24"/>
          <w:highlight w:val="none"/>
        </w:rPr>
      </w:pPr>
      <w:r>
        <w:rPr>
          <w:rFonts w:hint="default" w:asciiTheme="minorAscii" w:hAnsiTheme="minorAscii"/>
          <w:sz w:val="24"/>
          <w:szCs w:val="24"/>
          <w:highlight w:val="none"/>
        </w:rPr>
        <w:drawing>
          <wp:inline distT="0" distB="0" distL="114300" distR="114300">
            <wp:extent cx="5266690" cy="2962910"/>
            <wp:effectExtent l="0" t="0" r="3810" b="889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5"/>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Fig: Padm vendor mapping -&gt; grid</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0"/>
        <w:gridCol w:w="1042"/>
        <w:gridCol w:w="1615"/>
        <w:gridCol w:w="1185"/>
        <w:gridCol w:w="33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240"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w:t>
            </w:r>
          </w:p>
        </w:tc>
        <w:tc>
          <w:tcPr>
            <w:tcW w:w="1042"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INPUT TYPE</w:t>
            </w:r>
          </w:p>
        </w:tc>
        <w:tc>
          <w:tcPr>
            <w:tcW w:w="1615"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w:t>
            </w:r>
          </w:p>
        </w:tc>
        <w:tc>
          <w:tcPr>
            <w:tcW w:w="1185"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EDITABLE</w:t>
            </w:r>
          </w:p>
        </w:tc>
        <w:tc>
          <w:tcPr>
            <w:tcW w:w="3302"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Vendor name</w:t>
            </w:r>
          </w:p>
        </w:tc>
        <w:tc>
          <w:tcPr>
            <w:tcW w:w="104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Drop down</w:t>
            </w:r>
          </w:p>
        </w:tc>
        <w:tc>
          <w:tcPr>
            <w:tcW w:w="161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Yes</w:t>
            </w:r>
          </w:p>
        </w:tc>
        <w:tc>
          <w:tcPr>
            <w:tcW w:w="118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Yes </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select the vendor against which the Padm name is to e mentioned which will get checked when labeling file is uploaded. It will display the list of vendors from bill checking -&gt; vendor master.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be single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Padm vendor name</w:t>
            </w:r>
          </w:p>
        </w:tc>
        <w:tc>
          <w:tcPr>
            <w:tcW w:w="104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Text </w:t>
            </w:r>
          </w:p>
        </w:tc>
        <w:tc>
          <w:tcPr>
            <w:tcW w:w="161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Yes</w:t>
            </w:r>
          </w:p>
        </w:tc>
        <w:tc>
          <w:tcPr>
            <w:tcW w:w="118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Yes </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mention the Padm names for that vendor here.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has to be unique for same vendor else it should display error message as ‘record already exists’.</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Min length = 5</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Max length = 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Is active</w:t>
            </w:r>
          </w:p>
        </w:tc>
        <w:tc>
          <w:tcPr>
            <w:tcW w:w="104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Radio button</w:t>
            </w:r>
          </w:p>
        </w:tc>
        <w:tc>
          <w:tcPr>
            <w:tcW w:w="161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Yes</w:t>
            </w:r>
          </w:p>
        </w:tc>
        <w:tc>
          <w:tcPr>
            <w:tcW w:w="118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Yes </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If the user selects it as active, then it will consider and map the order correctly with the Padm vendor name mentioned. If this is inactive, then labeling file will display error when user will upload the data of inactive Padm vendor name.</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be single select. Default value will be yes.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Remark</w:t>
            </w:r>
          </w:p>
        </w:tc>
        <w:tc>
          <w:tcPr>
            <w:tcW w:w="104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Text </w:t>
            </w:r>
          </w:p>
        </w:tc>
        <w:tc>
          <w:tcPr>
            <w:tcW w:w="1615"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Optional </w:t>
            </w:r>
          </w:p>
        </w:tc>
        <w:tc>
          <w:tcPr>
            <w:tcW w:w="1185"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Yes</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mention the additional comments here if required.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accept characters, numbers, space and special characters.</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Min length = 0</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Max length = 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Save </w:t>
            </w:r>
          </w:p>
        </w:tc>
        <w:tc>
          <w:tcPr>
            <w:tcW w:w="104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Click </w:t>
            </w:r>
          </w:p>
        </w:tc>
        <w:tc>
          <w:tcPr>
            <w:tcW w:w="1615"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1185"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user enters data in mandatory fields and clicks on save button, Padm vendor name will get saved for that vendor. </w:t>
            </w:r>
          </w:p>
        </w:tc>
      </w:tr>
    </w:tbl>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ind w:leftChars="0"/>
        <w:jc w:val="left"/>
        <w:rPr>
          <w:rFonts w:hint="default" w:asciiTheme="minorAscii" w:hAnsiTheme="minorAscii"/>
          <w:sz w:val="24"/>
          <w:szCs w:val="24"/>
          <w:highlight w:val="none"/>
        </w:rPr>
      </w:pPr>
      <w:r>
        <w:rPr>
          <w:rFonts w:hint="default" w:asciiTheme="minorAscii" w:hAnsiTheme="minorAscii"/>
          <w:sz w:val="24"/>
          <w:szCs w:val="24"/>
          <w:highlight w:val="none"/>
        </w:rPr>
        <w:drawing>
          <wp:inline distT="0" distB="0" distL="114300" distR="114300">
            <wp:extent cx="5266690" cy="2962910"/>
            <wp:effectExtent l="0" t="0" r="3810" b="889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spect="1"/>
                    </pic:cNvPicPr>
                  </pic:nvPicPr>
                  <pic:blipFill>
                    <a:blip r:embed="rId16"/>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Fig: Padm vendor name menu -&gt; add </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ind w:left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View action of Padm vendor mapping menu will have following fields: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Vendor name</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Padm vendor name</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Is active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Remark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Created at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Created by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Updated at</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Updated by </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ind w:leftChars="0"/>
        <w:jc w:val="left"/>
        <w:rPr>
          <w:rFonts w:hint="default" w:asciiTheme="minorAscii" w:hAnsiTheme="minorAscii"/>
          <w:sz w:val="24"/>
          <w:szCs w:val="24"/>
          <w:highlight w:val="none"/>
        </w:rPr>
      </w:pPr>
      <w:r>
        <w:rPr>
          <w:rFonts w:hint="default" w:asciiTheme="minorAscii" w:hAnsiTheme="minorAscii"/>
          <w:sz w:val="24"/>
          <w:szCs w:val="24"/>
          <w:highlight w:val="none"/>
        </w:rPr>
        <w:drawing>
          <wp:inline distT="0" distB="0" distL="114300" distR="114300">
            <wp:extent cx="5266690" cy="2962910"/>
            <wp:effectExtent l="0" t="0" r="3810" b="889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pic:cNvPicPr>
                      <a:picLocks noChangeAspect="1"/>
                    </pic:cNvPicPr>
                  </pic:nvPicPr>
                  <pic:blipFill>
                    <a:blip r:embed="rId17"/>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Fig: Padm vendor mapping -&gt; view action</w:t>
      </w:r>
    </w:p>
    <w:p>
      <w:pPr>
        <w:numPr>
          <w:ilvl w:val="0"/>
          <w:numId w:val="0"/>
        </w:numPr>
        <w:ind w:leftChars="0"/>
        <w:jc w:val="left"/>
        <w:rPr>
          <w:rFonts w:hint="default" w:asciiTheme="minorAscii" w:hAnsiTheme="minorAscii"/>
          <w:sz w:val="24"/>
          <w:szCs w:val="24"/>
          <w:highlight w:val="none"/>
          <w:lang w:val="en-US"/>
        </w:rPr>
      </w:pPr>
    </w:p>
    <w:p>
      <w:pPr>
        <w:numPr>
          <w:ilvl w:val="0"/>
          <w:numId w:val="0"/>
        </w:numPr>
        <w:ind w:leftChars="0"/>
        <w:jc w:val="left"/>
        <w:rPr>
          <w:rFonts w:hint="default" w:asciiTheme="minorAscii" w:hAnsiTheme="minorAscii"/>
          <w:b/>
          <w:bCs/>
          <w:i w:val="0"/>
          <w:iCs w:val="0"/>
          <w:color w:val="auto"/>
          <w:sz w:val="24"/>
          <w:szCs w:val="24"/>
          <w:highlight w:val="none"/>
          <w:lang w:val="en-US"/>
        </w:rPr>
      </w:pPr>
      <w:r>
        <w:rPr>
          <w:rFonts w:hint="default" w:asciiTheme="minorAscii" w:hAnsiTheme="minorAscii"/>
          <w:b/>
          <w:bCs/>
          <w:i w:val="0"/>
          <w:iCs w:val="0"/>
          <w:color w:val="auto"/>
          <w:sz w:val="24"/>
          <w:szCs w:val="24"/>
          <w:highlight w:val="none"/>
          <w:lang w:val="en-US"/>
        </w:rPr>
        <w:t>Step 3. PO LABELING FILE UPLOAD</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User will upload the labeling file from Padm which means the stock which has been received from vendor and has been labeled at our inventory. </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ind w:left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PO labeling menu will have following fields: </w:t>
      </w:r>
    </w:p>
    <w:p>
      <w:pPr>
        <w:numPr>
          <w:ilvl w:val="0"/>
          <w:numId w:val="8"/>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Upload file button </w:t>
      </w:r>
    </w:p>
    <w:p>
      <w:pPr>
        <w:numPr>
          <w:ilvl w:val="0"/>
          <w:numId w:val="8"/>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View action </w:t>
      </w:r>
    </w:p>
    <w:p>
      <w:pPr>
        <w:numPr>
          <w:ilvl w:val="0"/>
          <w:numId w:val="8"/>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ID</w:t>
      </w:r>
    </w:p>
    <w:p>
      <w:pPr>
        <w:numPr>
          <w:ilvl w:val="0"/>
          <w:numId w:val="8"/>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Actual jama date </w:t>
      </w:r>
    </w:p>
    <w:p>
      <w:pPr>
        <w:numPr>
          <w:ilvl w:val="0"/>
          <w:numId w:val="8"/>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Invert jama date </w:t>
      </w:r>
    </w:p>
    <w:p>
      <w:pPr>
        <w:numPr>
          <w:ilvl w:val="0"/>
          <w:numId w:val="8"/>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Invert doc no. </w:t>
      </w:r>
    </w:p>
    <w:p>
      <w:pPr>
        <w:numPr>
          <w:ilvl w:val="0"/>
          <w:numId w:val="8"/>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Vendor name</w:t>
      </w:r>
    </w:p>
    <w:p>
      <w:pPr>
        <w:numPr>
          <w:ilvl w:val="0"/>
          <w:numId w:val="8"/>
        </w:numPr>
        <w:ind w:left="420" w:leftChars="0" w:hanging="420" w:firstLineChars="0"/>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Total accepted</w:t>
      </w:r>
    </w:p>
    <w:p>
      <w:pPr>
        <w:numPr>
          <w:ilvl w:val="0"/>
          <w:numId w:val="8"/>
        </w:numPr>
        <w:ind w:left="420" w:leftChars="0" w:hanging="420" w:firstLineChars="0"/>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 xml:space="preserve">Total extra </w:t>
      </w:r>
    </w:p>
    <w:p>
      <w:pPr>
        <w:numPr>
          <w:ilvl w:val="0"/>
          <w:numId w:val="8"/>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Created at &amp; by </w:t>
      </w:r>
    </w:p>
    <w:p>
      <w:pPr>
        <w:numPr>
          <w:ilvl w:val="0"/>
          <w:numId w:val="8"/>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Updated at &amp; by </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sz w:val="24"/>
          <w:szCs w:val="24"/>
          <w:highlight w:val="none"/>
        </w:rPr>
        <w:drawing>
          <wp:inline distT="0" distB="0" distL="114300" distR="114300">
            <wp:extent cx="5266690" cy="2962910"/>
            <wp:effectExtent l="0" t="0" r="3810" b="889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6"/>
                    <pic:cNvPicPr>
                      <a:picLocks noChangeAspect="1"/>
                    </pic:cNvPicPr>
                  </pic:nvPicPr>
                  <pic:blipFill>
                    <a:blip r:embed="rId18"/>
                    <a:stretch>
                      <a:fillRect/>
                    </a:stretch>
                  </pic:blipFill>
                  <pic:spPr>
                    <a:xfrm>
                      <a:off x="0" y="0"/>
                      <a:ext cx="5266690" cy="2962910"/>
                    </a:xfrm>
                    <a:prstGeom prst="rect">
                      <a:avLst/>
                    </a:prstGeom>
                    <a:noFill/>
                    <a:ln>
                      <a:noFill/>
                    </a:ln>
                  </pic:spPr>
                </pic:pic>
              </a:graphicData>
            </a:graphic>
          </wp:inline>
        </w:drawing>
      </w:r>
    </w:p>
    <w:p>
      <w:pPr>
        <w:numPr>
          <w:ilvl w:val="0"/>
          <w:numId w:val="0"/>
        </w:numPr>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Fig: PO labeling menu -&gt; grid</w:t>
      </w:r>
    </w:p>
    <w:p>
      <w:pPr>
        <w:numPr>
          <w:ilvl w:val="0"/>
          <w:numId w:val="0"/>
        </w:numPr>
        <w:jc w:val="left"/>
        <w:rPr>
          <w:rFonts w:hint="default" w:asciiTheme="minorAscii" w:hAnsiTheme="minorAscii"/>
          <w:b w:val="0"/>
          <w:bCs w:val="0"/>
          <w:i w:val="0"/>
          <w:iCs w:val="0"/>
          <w:color w:val="auto"/>
          <w:sz w:val="24"/>
          <w:szCs w:val="24"/>
          <w:highlight w:val="none"/>
          <w:lang w:val="en-US"/>
        </w:rPr>
      </w:pPr>
    </w:p>
    <w:p>
      <w:pPr>
        <w:numPr>
          <w:ilvl w:val="0"/>
          <w:numId w:val="0"/>
        </w:numPr>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User will initially download the bulk format of labeling and will enter the labeling records in it and upload that file. </w:t>
      </w:r>
    </w:p>
    <w:p>
      <w:pPr>
        <w:numPr>
          <w:ilvl w:val="0"/>
          <w:numId w:val="0"/>
        </w:numPr>
        <w:jc w:val="left"/>
        <w:rPr>
          <w:rFonts w:hint="default" w:asciiTheme="minorAscii" w:hAnsiTheme="minorAscii"/>
          <w:b w:val="0"/>
          <w:bCs w:val="0"/>
          <w:i w:val="0"/>
          <w:iCs w:val="0"/>
          <w:color w:val="auto"/>
          <w:sz w:val="24"/>
          <w:szCs w:val="24"/>
          <w:highlight w:val="none"/>
          <w:lang w:val="en-US"/>
        </w:rPr>
      </w:pPr>
    </w:p>
    <w:p>
      <w:pPr>
        <w:numPr>
          <w:ilvl w:val="0"/>
          <w:numId w:val="0"/>
        </w:numPr>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In upload button, user will enter data from Padm -&gt; user definable reports (register). It contains data of each SCM category for which labeling is done at inventory which means that order which was given to Karagir and is available in inventory. Bulk uploaded file will have following columns: </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Actual jama date </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Jama date</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Jama doc no.</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Item </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Category</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Weight range </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Size </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Pcs</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Net wt</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Bar-code</w:t>
      </w:r>
      <w:bookmarkStart w:id="29" w:name="_GoBack"/>
      <w:bookmarkEnd w:id="29"/>
      <w:r>
        <w:rPr>
          <w:rFonts w:hint="default" w:asciiTheme="minorAscii" w:hAnsiTheme="minorAscii"/>
          <w:b w:val="0"/>
          <w:bCs w:val="0"/>
          <w:i w:val="0"/>
          <w:iCs w:val="0"/>
          <w:color w:val="auto"/>
          <w:sz w:val="24"/>
          <w:szCs w:val="24"/>
          <w:highlight w:val="none"/>
          <w:lang w:val="en-US"/>
        </w:rPr>
        <w:t xml:space="preserve"> no</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Labeling date</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Labeling doc no.</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Design sil code</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Design code</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Gross wt </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Fine wt</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Purity </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Supplier</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Sub gold smith</w:t>
      </w:r>
    </w:p>
    <w:p>
      <w:pPr>
        <w:numPr>
          <w:ilvl w:val="0"/>
          <w:numId w:val="0"/>
        </w:numPr>
        <w:jc w:val="left"/>
        <w:rPr>
          <w:rFonts w:hint="default" w:asciiTheme="minorAscii" w:hAnsiTheme="minorAscii"/>
          <w:b w:val="0"/>
          <w:bCs w:val="0"/>
          <w:i w:val="0"/>
          <w:iCs w:val="0"/>
          <w:color w:val="auto"/>
          <w:sz w:val="24"/>
          <w:szCs w:val="24"/>
          <w:highlight w:val="none"/>
          <w:lang w:val="en-US"/>
        </w:rPr>
      </w:pPr>
    </w:p>
    <w:p>
      <w:pPr>
        <w:numPr>
          <w:ilvl w:val="0"/>
          <w:numId w:val="0"/>
        </w:numPr>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Sub gold smith will be considered as per name of the vendor entered in Padm vendor mapping menu for that vendor.</w:t>
      </w:r>
    </w:p>
    <w:p>
      <w:pPr>
        <w:numPr>
          <w:ilvl w:val="0"/>
          <w:numId w:val="0"/>
        </w:numPr>
        <w:jc w:val="left"/>
        <w:rPr>
          <w:rFonts w:hint="default" w:asciiTheme="minorAscii" w:hAnsiTheme="minorAscii"/>
          <w:b w:val="0"/>
          <w:bCs w:val="0"/>
          <w:i w:val="0"/>
          <w:iCs w:val="0"/>
          <w:color w:val="auto"/>
          <w:sz w:val="24"/>
          <w:szCs w:val="24"/>
          <w:highlight w:val="none"/>
          <w:lang w:val="en-US"/>
        </w:rPr>
      </w:pPr>
    </w:p>
    <w:p>
      <w:pPr>
        <w:numPr>
          <w:ilvl w:val="0"/>
          <w:numId w:val="0"/>
        </w:numPr>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sz w:val="24"/>
          <w:szCs w:val="24"/>
          <w:highlight w:val="none"/>
        </w:rPr>
        <w:drawing>
          <wp:inline distT="0" distB="0" distL="114300" distR="114300">
            <wp:extent cx="5266690" cy="2962910"/>
            <wp:effectExtent l="0" t="0" r="3810" b="889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pic:cNvPicPr>
                  </pic:nvPicPr>
                  <pic:blipFill>
                    <a:blip r:embed="rId19"/>
                    <a:stretch>
                      <a:fillRect/>
                    </a:stretch>
                  </pic:blipFill>
                  <pic:spPr>
                    <a:xfrm>
                      <a:off x="0" y="0"/>
                      <a:ext cx="5266690" cy="2962910"/>
                    </a:xfrm>
                    <a:prstGeom prst="rect">
                      <a:avLst/>
                    </a:prstGeom>
                    <a:noFill/>
                    <a:ln>
                      <a:noFill/>
                    </a:ln>
                  </pic:spPr>
                </pic:pic>
              </a:graphicData>
            </a:graphic>
          </wp:inline>
        </w:drawing>
      </w:r>
    </w:p>
    <w:p>
      <w:pPr>
        <w:numPr>
          <w:ilvl w:val="0"/>
          <w:numId w:val="0"/>
        </w:numPr>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Fig: PO labeling file </w:t>
      </w:r>
    </w:p>
    <w:p>
      <w:pPr>
        <w:numPr>
          <w:ilvl w:val="0"/>
          <w:numId w:val="0"/>
        </w:numPr>
        <w:jc w:val="left"/>
        <w:rPr>
          <w:rFonts w:hint="default" w:asciiTheme="minorAscii" w:hAnsiTheme="minorAscii"/>
          <w:b w:val="0"/>
          <w:bCs w:val="0"/>
          <w:i w:val="0"/>
          <w:iCs w:val="0"/>
          <w:color w:val="auto"/>
          <w:sz w:val="24"/>
          <w:szCs w:val="24"/>
          <w:highlight w:val="none"/>
          <w:lang w:val="en-US"/>
        </w:rPr>
      </w:pPr>
    </w:p>
    <w:p>
      <w:pPr>
        <w:numPr>
          <w:ilvl w:val="0"/>
          <w:numId w:val="0"/>
        </w:numPr>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Here, it displays each SCM with 1 pcs count generally. Example, if order of 5 pcs is given to Karagir 1 for 001 SCM code. Then, in labeling file it displays five rows of 001 SCM code with pcs count as 1 in each row. In some items, pcs count can be more than 2 like for example Bangdi item. </w:t>
      </w:r>
    </w:p>
    <w:p>
      <w:pPr>
        <w:numPr>
          <w:ilvl w:val="0"/>
          <w:numId w:val="0"/>
        </w:numPr>
        <w:jc w:val="left"/>
        <w:rPr>
          <w:rFonts w:hint="default" w:asciiTheme="minorAscii" w:hAnsiTheme="minorAscii"/>
          <w:b w:val="0"/>
          <w:bCs w:val="0"/>
          <w:i w:val="0"/>
          <w:iCs w:val="0"/>
          <w:color w:val="auto"/>
          <w:sz w:val="24"/>
          <w:szCs w:val="24"/>
          <w:highlight w:val="none"/>
          <w:lang w:val="en-US"/>
        </w:rPr>
      </w:pPr>
    </w:p>
    <w:p>
      <w:pPr>
        <w:numPr>
          <w:ilvl w:val="0"/>
          <w:numId w:val="0"/>
        </w:numPr>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yellow"/>
          <w:lang w:val="en-US"/>
        </w:rPr>
        <w:t xml:space="preserve">Once user uploads labeling file through ‘upload’ action and clicks on submit button, submit button will be disabled until file gets uploaded successfully or until error message is displayed. </w:t>
      </w:r>
      <w:r>
        <w:rPr>
          <w:rFonts w:hint="default" w:asciiTheme="minorAscii" w:hAnsiTheme="minorAscii"/>
          <w:b w:val="0"/>
          <w:bCs w:val="0"/>
          <w:i w:val="0"/>
          <w:iCs w:val="0"/>
          <w:color w:val="auto"/>
          <w:sz w:val="24"/>
          <w:szCs w:val="24"/>
          <w:highlight w:val="none"/>
          <w:lang w:val="en-US"/>
        </w:rPr>
        <w:t>Once the file is uploaded, then it will check the labeling pcs code and vendor details by considering net wt of labeling file with knockoff wt range of bulk uploaded file and then display accepted pcs in PO report and bulk upload menu -&gt; view action of that order.</w:t>
      </w:r>
    </w:p>
    <w:p>
      <w:pPr>
        <w:numPr>
          <w:ilvl w:val="0"/>
          <w:numId w:val="0"/>
        </w:numPr>
        <w:jc w:val="left"/>
        <w:rPr>
          <w:rFonts w:hint="default" w:asciiTheme="minorAscii" w:hAnsiTheme="minorAscii"/>
          <w:b w:val="0"/>
          <w:bCs w:val="0"/>
          <w:i w:val="0"/>
          <w:iCs w:val="0"/>
          <w:color w:val="auto"/>
          <w:sz w:val="24"/>
          <w:szCs w:val="24"/>
          <w:highlight w:val="none"/>
          <w:lang w:val="en-US"/>
        </w:rPr>
      </w:pPr>
    </w:p>
    <w:p>
      <w:pPr>
        <w:numPr>
          <w:ilvl w:val="0"/>
          <w:numId w:val="0"/>
        </w:numPr>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In view action of this grid, it will display the details of each bar-code that means each item which was in this order. </w:t>
      </w:r>
    </w:p>
    <w:p>
      <w:pPr>
        <w:numPr>
          <w:ilvl w:val="0"/>
          <w:numId w:val="0"/>
        </w:numPr>
        <w:jc w:val="left"/>
        <w:rPr>
          <w:rFonts w:hint="default" w:asciiTheme="minorAscii" w:hAnsiTheme="minorAscii"/>
          <w:b w:val="0"/>
          <w:bCs w:val="0"/>
          <w:i w:val="0"/>
          <w:iCs w:val="0"/>
          <w:color w:val="auto"/>
          <w:sz w:val="24"/>
          <w:szCs w:val="24"/>
          <w:highlight w:val="none"/>
          <w:lang w:val="en-US"/>
        </w:rPr>
      </w:pPr>
    </w:p>
    <w:p>
      <w:pPr>
        <w:numPr>
          <w:ilvl w:val="0"/>
          <w:numId w:val="0"/>
        </w:numPr>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sz w:val="24"/>
          <w:szCs w:val="24"/>
          <w:highlight w:val="none"/>
        </w:rPr>
        <w:drawing>
          <wp:inline distT="0" distB="0" distL="114300" distR="114300">
            <wp:extent cx="5266690" cy="2962910"/>
            <wp:effectExtent l="0" t="0" r="3810" b="889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7"/>
                    <pic:cNvPicPr>
                      <a:picLocks noChangeAspect="1"/>
                    </pic:cNvPicPr>
                  </pic:nvPicPr>
                  <pic:blipFill>
                    <a:blip r:embed="rId20"/>
                    <a:stretch>
                      <a:fillRect/>
                    </a:stretch>
                  </pic:blipFill>
                  <pic:spPr>
                    <a:xfrm>
                      <a:off x="0" y="0"/>
                      <a:ext cx="5266690" cy="2962910"/>
                    </a:xfrm>
                    <a:prstGeom prst="rect">
                      <a:avLst/>
                    </a:prstGeom>
                    <a:noFill/>
                    <a:ln>
                      <a:noFill/>
                    </a:ln>
                  </pic:spPr>
                </pic:pic>
              </a:graphicData>
            </a:graphic>
          </wp:inline>
        </w:drawing>
      </w:r>
    </w:p>
    <w:p>
      <w:pPr>
        <w:numPr>
          <w:ilvl w:val="0"/>
          <w:numId w:val="0"/>
        </w:numPr>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Fig: PO labeling menu -&gt; view action </w:t>
      </w:r>
    </w:p>
    <w:p>
      <w:pPr>
        <w:numPr>
          <w:ilvl w:val="0"/>
          <w:numId w:val="0"/>
        </w:numPr>
        <w:jc w:val="left"/>
        <w:rPr>
          <w:rFonts w:hint="default" w:asciiTheme="minorAscii" w:hAnsiTheme="minorAscii"/>
          <w:b w:val="0"/>
          <w:bCs w:val="0"/>
          <w:i w:val="0"/>
          <w:iCs w:val="0"/>
          <w:color w:val="auto"/>
          <w:sz w:val="24"/>
          <w:szCs w:val="24"/>
          <w:highlight w:val="none"/>
          <w:lang w:val="en-US"/>
        </w:rPr>
      </w:pPr>
    </w:p>
    <w:p>
      <w:pPr>
        <w:numPr>
          <w:ilvl w:val="0"/>
          <w:numId w:val="0"/>
        </w:numPr>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If labeling file is not uploading, then the same old labeling pcs count will be considered until labeling file isn’t uploaded. </w:t>
      </w:r>
    </w:p>
    <w:p>
      <w:pPr>
        <w:numPr>
          <w:ilvl w:val="0"/>
          <w:numId w:val="0"/>
        </w:numPr>
        <w:jc w:val="left"/>
        <w:rPr>
          <w:rFonts w:hint="default" w:asciiTheme="minorAscii" w:hAnsiTheme="minorAscii"/>
          <w:b w:val="0"/>
          <w:bCs w:val="0"/>
          <w:i w:val="0"/>
          <w:iCs w:val="0"/>
          <w:color w:val="auto"/>
          <w:sz w:val="24"/>
          <w:szCs w:val="24"/>
          <w:highlight w:val="none"/>
          <w:lang w:val="en-US"/>
        </w:rPr>
      </w:pPr>
    </w:p>
    <w:p>
      <w:pPr>
        <w:numPr>
          <w:ilvl w:val="0"/>
          <w:numId w:val="0"/>
        </w:numPr>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Whereas, there are scenarios where extra pcs can be uploaded in labeling file for that vendor &amp; SCM and these extra pcs will be displayed in ‘labeling report’ as well as view action of that order in Bulk file menu. </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ind w:leftChars="0"/>
        <w:jc w:val="left"/>
        <w:rPr>
          <w:rFonts w:hint="default" w:asciiTheme="minorAscii" w:hAnsiTheme="minorAscii"/>
          <w:b/>
          <w:bCs/>
          <w:i w:val="0"/>
          <w:iCs w:val="0"/>
          <w:color w:val="auto"/>
          <w:sz w:val="24"/>
          <w:szCs w:val="24"/>
          <w:highlight w:val="none"/>
          <w:lang w:val="en-US"/>
        </w:rPr>
      </w:pPr>
      <w:r>
        <w:rPr>
          <w:rFonts w:hint="default" w:asciiTheme="minorAscii" w:hAnsiTheme="minorAscii"/>
          <w:b/>
          <w:bCs/>
          <w:i w:val="0"/>
          <w:iCs w:val="0"/>
          <w:color w:val="auto"/>
          <w:sz w:val="24"/>
          <w:szCs w:val="24"/>
          <w:highlight w:val="none"/>
          <w:lang w:val="en-US"/>
        </w:rPr>
        <w:t>Step 4. PO REPORT</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In PO report, it will display following fields: </w:t>
      </w:r>
    </w:p>
    <w:p>
      <w:pPr>
        <w:numPr>
          <w:ilvl w:val="0"/>
          <w:numId w:val="10"/>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From Order date</w:t>
      </w:r>
    </w:p>
    <w:p>
      <w:pPr>
        <w:numPr>
          <w:ilvl w:val="0"/>
          <w:numId w:val="11"/>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 xml:space="preserve">To Order date </w:t>
      </w:r>
    </w:p>
    <w:p>
      <w:pPr>
        <w:numPr>
          <w:ilvl w:val="0"/>
          <w:numId w:val="11"/>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From delivery date</w:t>
      </w:r>
    </w:p>
    <w:p>
      <w:pPr>
        <w:numPr>
          <w:ilvl w:val="0"/>
          <w:numId w:val="11"/>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To delivery date</w:t>
      </w:r>
    </w:p>
    <w:p>
      <w:pPr>
        <w:numPr>
          <w:ilvl w:val="0"/>
          <w:numId w:val="11"/>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Vendor name</w:t>
      </w:r>
    </w:p>
    <w:p>
      <w:pPr>
        <w:numPr>
          <w:ilvl w:val="0"/>
          <w:numId w:val="11"/>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Item</w:t>
      </w:r>
    </w:p>
    <w:p>
      <w:pPr>
        <w:numPr>
          <w:ilvl w:val="0"/>
          <w:numId w:val="11"/>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 xml:space="preserve">Category </w:t>
      </w:r>
    </w:p>
    <w:p>
      <w:pPr>
        <w:numPr>
          <w:ilvl w:val="0"/>
          <w:numId w:val="11"/>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Size range</w:t>
      </w:r>
    </w:p>
    <w:p>
      <w:pPr>
        <w:numPr>
          <w:ilvl w:val="0"/>
          <w:numId w:val="11"/>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Weight range</w:t>
      </w:r>
    </w:p>
    <w:p>
      <w:pPr>
        <w:numPr>
          <w:ilvl w:val="0"/>
          <w:numId w:val="11"/>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Filter button</w:t>
      </w:r>
    </w:p>
    <w:p>
      <w:pPr>
        <w:numPr>
          <w:ilvl w:val="0"/>
          <w:numId w:val="11"/>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Reset button</w:t>
      </w:r>
    </w:p>
    <w:p>
      <w:pPr>
        <w:numPr>
          <w:ilvl w:val="0"/>
          <w:numId w:val="11"/>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Export button</w:t>
      </w:r>
    </w:p>
    <w:p>
      <w:pPr>
        <w:numPr>
          <w:ilvl w:val="0"/>
          <w:numId w:val="0"/>
        </w:numPr>
        <w:jc w:val="left"/>
        <w:rPr>
          <w:rFonts w:hint="default" w:asciiTheme="minorAscii" w:hAnsiTheme="minorAscii"/>
          <w:b w:val="0"/>
          <w:bCs w:val="0"/>
          <w:i w:val="0"/>
          <w:iCs w:val="0"/>
          <w:sz w:val="24"/>
          <w:szCs w:val="24"/>
          <w:highlight w:val="none"/>
          <w:lang w:val="en-US"/>
        </w:rPr>
      </w:pPr>
    </w:p>
    <w:p>
      <w:pPr>
        <w:numPr>
          <w:ilvl w:val="0"/>
          <w:numId w:val="0"/>
        </w:numPr>
        <w:jc w:val="left"/>
        <w:rPr>
          <w:rFonts w:hint="default" w:asciiTheme="minorAscii" w:hAnsiTheme="minorAscii"/>
          <w:sz w:val="24"/>
          <w:szCs w:val="24"/>
          <w:highlight w:val="none"/>
        </w:rPr>
      </w:pPr>
      <w:r>
        <w:rPr>
          <w:rFonts w:hint="default" w:asciiTheme="minorAscii" w:hAnsiTheme="minorAscii"/>
          <w:sz w:val="24"/>
          <w:szCs w:val="24"/>
          <w:highlight w:val="none"/>
        </w:rPr>
        <w:drawing>
          <wp:inline distT="0" distB="0" distL="114300" distR="114300">
            <wp:extent cx="5266690" cy="2962910"/>
            <wp:effectExtent l="0" t="0" r="3810" b="8890"/>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7"/>
                    <pic:cNvPicPr>
                      <a:picLocks noChangeAspect="1"/>
                    </pic:cNvPicPr>
                  </pic:nvPicPr>
                  <pic:blipFill>
                    <a:blip r:embed="rId21"/>
                    <a:stretch>
                      <a:fillRect/>
                    </a:stretch>
                  </pic:blipFill>
                  <pic:spPr>
                    <a:xfrm>
                      <a:off x="0" y="0"/>
                      <a:ext cx="5266690" cy="2962910"/>
                    </a:xfrm>
                    <a:prstGeom prst="rect">
                      <a:avLst/>
                    </a:prstGeom>
                    <a:noFill/>
                    <a:ln>
                      <a:noFill/>
                    </a:ln>
                  </pic:spPr>
                </pic:pic>
              </a:graphicData>
            </a:graphic>
          </wp:inline>
        </w:drawing>
      </w:r>
    </w:p>
    <w:p>
      <w:pPr>
        <w:numPr>
          <w:ilvl w:val="0"/>
          <w:numId w:val="0"/>
        </w:numPr>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Fig: PO report menu</w:t>
      </w:r>
    </w:p>
    <w:p>
      <w:pPr>
        <w:numPr>
          <w:ilvl w:val="0"/>
          <w:numId w:val="0"/>
        </w:numPr>
        <w:jc w:val="left"/>
        <w:rPr>
          <w:rFonts w:hint="default" w:asciiTheme="minorAscii" w:hAnsiTheme="minorAscii"/>
          <w:b w:val="0"/>
          <w:bCs w:val="0"/>
          <w:i w:val="0"/>
          <w:iCs w:val="0"/>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1"/>
        <w:gridCol w:w="1357"/>
        <w:gridCol w:w="1672"/>
        <w:gridCol w:w="3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1357"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672"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OPTIONAL</w:t>
            </w:r>
          </w:p>
        </w:tc>
        <w:tc>
          <w:tcPr>
            <w:tcW w:w="3896"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From Order Date</w:t>
            </w:r>
          </w:p>
        </w:tc>
        <w:tc>
          <w:tcPr>
            <w:tcW w:w="1357"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Calender picker</w:t>
            </w:r>
          </w:p>
        </w:tc>
        <w:tc>
          <w:tcPr>
            <w:tcW w:w="1672"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Optional</w:t>
            </w:r>
          </w:p>
        </w:tc>
        <w:tc>
          <w:tcPr>
            <w:tcW w:w="3896" w:type="dxa"/>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User will select the order date from which the report is to be extracted.</w:t>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eastAsia="zh-CN"/>
              </w:rPr>
              <w:t>Validation: It will be single select. It should accept back dates as well as future dates.</w:t>
            </w:r>
            <w:r>
              <w:rPr>
                <w:rFonts w:hint="default" w:asciiTheme="minorAscii" w:hAnsiTheme="minorAscii"/>
                <w:b w:val="0"/>
                <w:bCs w:val="0"/>
                <w:i w:val="0"/>
                <w:iCs w:val="0"/>
                <w:sz w:val="24"/>
                <w:szCs w:val="24"/>
                <w:highlight w:val="yellow"/>
                <w:vertAlign w:val="baseline"/>
                <w:lang w:val="en-U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To Order Date</w:t>
            </w:r>
          </w:p>
        </w:tc>
        <w:tc>
          <w:tcPr>
            <w:tcW w:w="1357"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Calender picker</w:t>
            </w:r>
          </w:p>
        </w:tc>
        <w:tc>
          <w:tcPr>
            <w:tcW w:w="1672"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Optional</w:t>
            </w:r>
          </w:p>
        </w:tc>
        <w:tc>
          <w:tcPr>
            <w:tcW w:w="389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User will select the order date till which the report is to be extracted. </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Validation: It will be single select. It should accept back dates as well as future dates. It should disable the dates before selected ‘from order 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From Delivery date</w:t>
            </w:r>
          </w:p>
        </w:tc>
        <w:tc>
          <w:tcPr>
            <w:tcW w:w="1357"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Calender picker</w:t>
            </w:r>
          </w:p>
        </w:tc>
        <w:tc>
          <w:tcPr>
            <w:tcW w:w="1672"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Optional</w:t>
            </w:r>
          </w:p>
        </w:tc>
        <w:tc>
          <w:tcPr>
            <w:tcW w:w="3896" w:type="dxa"/>
            <w:vAlign w:val="top"/>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User will select the delivery date from which the orders should be displayed in report.</w:t>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Validation: It will be single select. It should accept back dates as well as future dates.</w:t>
            </w:r>
            <w:r>
              <w:rPr>
                <w:rFonts w:hint="default" w:asciiTheme="minorAscii" w:hAnsiTheme="minorAscii"/>
                <w:b w:val="0"/>
                <w:bCs w:val="0"/>
                <w:i w:val="0"/>
                <w:iCs w:val="0"/>
                <w:sz w:val="24"/>
                <w:szCs w:val="24"/>
                <w:highlight w:val="yellow"/>
                <w:vertAlign w:val="baseline"/>
                <w:lang w:val="en-U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To Delivery date</w:t>
            </w:r>
          </w:p>
        </w:tc>
        <w:tc>
          <w:tcPr>
            <w:tcW w:w="1357"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Calender picker</w:t>
            </w:r>
          </w:p>
        </w:tc>
        <w:tc>
          <w:tcPr>
            <w:tcW w:w="1672"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Optional</w:t>
            </w:r>
          </w:p>
        </w:tc>
        <w:tc>
          <w:tcPr>
            <w:tcW w:w="3896" w:type="dxa"/>
            <w:vAlign w:val="top"/>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User will select the delivery date till which the orders should be displayed in report.</w:t>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p>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eastAsia="zh-CN"/>
              </w:rPr>
              <w:t>Validation: It will be single select. It should accept back dates as well as future dates.</w:t>
            </w:r>
            <w:r>
              <w:rPr>
                <w:rFonts w:hint="default" w:asciiTheme="minorAscii" w:hAnsiTheme="minorAscii"/>
                <w:b w:val="0"/>
                <w:bCs w:val="0"/>
                <w:i w:val="0"/>
                <w:iCs w:val="0"/>
                <w:sz w:val="24"/>
                <w:szCs w:val="24"/>
                <w:highlight w:val="yellow"/>
                <w:vertAlign w:val="baseline"/>
                <w:lang w:val="en-US"/>
              </w:rPr>
              <w:t xml:space="preserve"> </w:t>
            </w:r>
            <w:r>
              <w:rPr>
                <w:rFonts w:hint="default" w:asciiTheme="minorAscii" w:hAnsiTheme="minorAscii"/>
                <w:b w:val="0"/>
                <w:bCs w:val="0"/>
                <w:i w:val="0"/>
                <w:iCs w:val="0"/>
                <w:sz w:val="24"/>
                <w:szCs w:val="24"/>
                <w:highlight w:val="yellow"/>
                <w:vertAlign w:val="baseline"/>
                <w:lang w:val="en-US" w:eastAsia="zh-CN"/>
              </w:rPr>
              <w:t xml:space="preserve"> It should disable the dates before selected ‘from order 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Vendor name</w:t>
            </w:r>
          </w:p>
        </w:tc>
        <w:tc>
          <w:tcPr>
            <w:tcW w:w="1357"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Drop-down</w:t>
            </w:r>
          </w:p>
        </w:tc>
        <w:tc>
          <w:tcPr>
            <w:tcW w:w="1672"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Optional</w:t>
            </w:r>
          </w:p>
        </w:tc>
        <w:tc>
          <w:tcPr>
            <w:tcW w:w="389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User can search the orders by selecting specific vendor here. </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Validation: It will display vendors in the list from Bill checking -&gt; vendor master. It will be multi-select. It should disable already selected vendor from the drop-down list.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Item</w:t>
            </w:r>
          </w:p>
        </w:tc>
        <w:tc>
          <w:tcPr>
            <w:tcW w:w="1357"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Drop-down</w:t>
            </w:r>
          </w:p>
        </w:tc>
        <w:tc>
          <w:tcPr>
            <w:tcW w:w="1672"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Optional</w:t>
            </w:r>
          </w:p>
        </w:tc>
        <w:tc>
          <w:tcPr>
            <w:tcW w:w="389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It will display the list of items in the drop-down list which are active and updated through scm master gold. </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Validation: 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Category</w:t>
            </w:r>
          </w:p>
        </w:tc>
        <w:tc>
          <w:tcPr>
            <w:tcW w:w="1357"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Drop-down</w:t>
            </w:r>
          </w:p>
        </w:tc>
        <w:tc>
          <w:tcPr>
            <w:tcW w:w="1672"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Optional</w:t>
            </w:r>
          </w:p>
        </w:tc>
        <w:tc>
          <w:tcPr>
            <w:tcW w:w="389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It will display the list of categories in the drop-down list which are active and updated through scm master gold. </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Validation: 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Size range</w:t>
            </w:r>
          </w:p>
        </w:tc>
        <w:tc>
          <w:tcPr>
            <w:tcW w:w="1357"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Drop-down</w:t>
            </w:r>
          </w:p>
        </w:tc>
        <w:tc>
          <w:tcPr>
            <w:tcW w:w="1672"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Optional</w:t>
            </w:r>
          </w:p>
        </w:tc>
        <w:tc>
          <w:tcPr>
            <w:tcW w:w="389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It will display the list of size ranges in the drop-down list which are active and updated through scm master gold. </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eastAsia="zh-CN"/>
              </w:rPr>
              <w:t>Validation: 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Weight range</w:t>
            </w:r>
          </w:p>
        </w:tc>
        <w:tc>
          <w:tcPr>
            <w:tcW w:w="1357"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Drop-down</w:t>
            </w:r>
          </w:p>
        </w:tc>
        <w:tc>
          <w:tcPr>
            <w:tcW w:w="1672"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Optional</w:t>
            </w:r>
          </w:p>
        </w:tc>
        <w:tc>
          <w:tcPr>
            <w:tcW w:w="389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It will display the list of weight range in the drop-down list which are updated through scm master gold. </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eastAsia="zh-CN"/>
              </w:rPr>
              <w:t>Validation: 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Filter </w:t>
            </w:r>
          </w:p>
        </w:tc>
        <w:tc>
          <w:tcPr>
            <w:tcW w:w="1357"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Click </w:t>
            </w:r>
          </w:p>
        </w:tc>
        <w:tc>
          <w:tcPr>
            <w:tcW w:w="1672"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89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Once user clicks on filter button, the report will be displayed in grid and export button will be displayed.</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Report will display the details of each vendor, order and SCM code. It will have following columns: </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Sr no. </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Order no.</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Order date </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Delivery date</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Karagir </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Item </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Category</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range</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Size range </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Purity range </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Total order </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Accepted pcs</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Canceled pcs</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WIP Pcs</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Pending pcs</w:t>
            </w:r>
          </w:p>
          <w:p>
            <w:pPr>
              <w:widowControl w:val="0"/>
              <w:numPr>
                <w:ilvl w:val="0"/>
                <w:numId w:val="0"/>
              </w:numPr>
              <w:tabs>
                <w:tab w:val="left" w:pos="420"/>
              </w:tabs>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tabs>
                <w:tab w:val="left" w:pos="420"/>
              </w:tabs>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Order number can be same in the rows with different SCM code in each individual row and its order pcs details. </w:t>
            </w:r>
          </w:p>
          <w:p>
            <w:pPr>
              <w:widowControl w:val="0"/>
              <w:numPr>
                <w:ilvl w:val="0"/>
                <w:numId w:val="0"/>
              </w:numPr>
              <w:tabs>
                <w:tab w:val="left" w:pos="420"/>
              </w:tabs>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tabs>
                <w:tab w:val="left" w:pos="420"/>
              </w:tabs>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Through view action, user will be directed to view page of bulk file upload menu of that order.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Export </w:t>
            </w:r>
          </w:p>
        </w:tc>
        <w:tc>
          <w:tcPr>
            <w:tcW w:w="1357"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Click </w:t>
            </w:r>
          </w:p>
        </w:tc>
        <w:tc>
          <w:tcPr>
            <w:tcW w:w="1672" w:type="dxa"/>
            <w:vAlign w:val="top"/>
          </w:tcPr>
          <w:p>
            <w:pPr>
              <w:widowControl w:val="0"/>
              <w:jc w:val="left"/>
              <w:rPr>
                <w:rFonts w:hint="default" w:asciiTheme="minorAscii" w:hAnsiTheme="minorAscii"/>
                <w:b w:val="0"/>
                <w:bCs w:val="0"/>
                <w:i w:val="0"/>
                <w:iCs w:val="0"/>
                <w:sz w:val="24"/>
                <w:szCs w:val="24"/>
                <w:highlight w:val="none"/>
                <w:vertAlign w:val="baseline"/>
                <w:lang w:val="en-US"/>
              </w:rPr>
            </w:pPr>
          </w:p>
        </w:tc>
        <w:tc>
          <w:tcPr>
            <w:tcW w:w="389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Export button will be display after user clicks on filter and data will be displayed. </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Once user clicks on export button, excel file will be downloaded displaying data in following columns:</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Sr no. </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Order no.</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Order date </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Delivery date</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Karagir </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Item </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Category</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range</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Size range </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Purity range </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Total order </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Accepted pcs</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Canceled pcs</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Pending pcs</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Downloaded excel file name should be PO report followed by date.</w:t>
            </w:r>
          </w:p>
        </w:tc>
      </w:tr>
    </w:tbl>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Each time when labeling file is uploaded, the PO report will display updated data. It will display all the list of orders which are given to vendors with SCM code, total pcs count of order, total accepted means received pcs count, total pending pcs count means which are not received to labeling yet. </w:t>
      </w:r>
    </w:p>
    <w:p>
      <w:pPr>
        <w:jc w:val="left"/>
        <w:rPr>
          <w:rFonts w:hint="default" w:asciiTheme="minorAscii" w:hAnsiTheme="minorAscii"/>
          <w:b w:val="0"/>
          <w:bCs w:val="0"/>
          <w:i w:val="0"/>
          <w:iCs w:val="0"/>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1"/>
        <w:gridCol w:w="6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6914"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Order no. </w:t>
            </w:r>
          </w:p>
        </w:tc>
        <w:tc>
          <w:tcPr>
            <w:tcW w:w="69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order as mentioned in excel file.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Order date </w:t>
            </w:r>
          </w:p>
        </w:tc>
        <w:tc>
          <w:tcPr>
            <w:tcW w:w="69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order no. From PO bulk upload menu when bulk file of order was uploaded.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Karagir </w:t>
            </w:r>
          </w:p>
        </w:tc>
        <w:tc>
          <w:tcPr>
            <w:tcW w:w="69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should be displayed as mentioned in uploaded excel file for order.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Item - category - wt range - size range - purity range</w:t>
            </w:r>
          </w:p>
        </w:tc>
        <w:tc>
          <w:tcPr>
            <w:tcW w:w="69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should be displayed as mentioned in uploaded excel file for order of that order no.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Total order</w:t>
            </w:r>
          </w:p>
        </w:tc>
        <w:tc>
          <w:tcPr>
            <w:tcW w:w="69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total order for that order no. Which was uploaded through bulk file. It will also be displayed same in view action of bulk file menu of that order 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accepted pcs</w:t>
            </w:r>
          </w:p>
        </w:tc>
        <w:tc>
          <w:tcPr>
            <w:tcW w:w="69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labeling pcs count as per labeling file uploaded in PO labeling menu.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Canceled pcs </w:t>
            </w:r>
          </w:p>
        </w:tc>
        <w:tc>
          <w:tcPr>
            <w:tcW w:w="69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As and when pcs are canceled by the user through cancel action on bulk upload file menu, it will display cancel pcs count here for that order.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WIP pcs</w:t>
            </w:r>
          </w:p>
        </w:tc>
        <w:tc>
          <w:tcPr>
            <w:tcW w:w="6914"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It will display the pcs which are sent by the vendor but have not received for labeling yet. It will be displayed from Vendor Challan.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Pending pcs </w:t>
            </w:r>
          </w:p>
        </w:tc>
        <w:tc>
          <w:tcPr>
            <w:tcW w:w="6914"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Total order - labeling order - canceled pcs = pending pcs </w:t>
            </w:r>
          </w:p>
          <w:p>
            <w:pPr>
              <w:widowControl w:val="0"/>
              <w:jc w:val="left"/>
              <w:rPr>
                <w:rFonts w:hint="default" w:asciiTheme="minorAscii" w:hAnsiTheme="minorAscii"/>
                <w:b/>
                <w:bCs/>
                <w:i w:val="0"/>
                <w:iCs w:val="0"/>
                <w:sz w:val="24"/>
                <w:szCs w:val="24"/>
                <w:highlight w:val="none"/>
                <w:vertAlign w:val="baseline"/>
                <w:lang w:val="en-US"/>
              </w:rPr>
            </w:pPr>
          </w:p>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From these pending pcs, the inventory team and authorized person can analyse pending order of scm code with its karagir and can further assign new orders to another karagir, take follow ups of pending pcs from karagir, etc.</w:t>
            </w:r>
          </w:p>
        </w:tc>
      </w:tr>
    </w:tbl>
    <w:p>
      <w:pPr>
        <w:jc w:val="left"/>
        <w:rPr>
          <w:rFonts w:hint="default" w:asciiTheme="minorAscii" w:hAnsiTheme="minorAscii"/>
          <w:b w:val="0"/>
          <w:bCs w:val="0"/>
          <w:i w:val="0"/>
          <w:iCs w:val="0"/>
          <w:sz w:val="24"/>
          <w:szCs w:val="24"/>
          <w:highlight w:val="none"/>
          <w:lang w:val="en-US"/>
        </w:rPr>
      </w:pPr>
    </w:p>
    <w:p>
      <w:pPr>
        <w:ind w:left="120" w:hanging="120" w:hangingChars="5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Note: PO report must support efficiently paginating through all of the orders in report and thus making easier for user to choose and view page.</w:t>
      </w:r>
    </w:p>
    <w:p>
      <w:pPr>
        <w:ind w:left="120" w:hanging="120" w:hangingChars="50"/>
        <w:jc w:val="left"/>
        <w:rPr>
          <w:rFonts w:hint="default" w:asciiTheme="minorAscii" w:hAnsiTheme="minorAscii"/>
          <w:b w:val="0"/>
          <w:bCs w:val="0"/>
          <w:i w:val="0"/>
          <w:iCs w:val="0"/>
          <w:sz w:val="24"/>
          <w:szCs w:val="24"/>
          <w:highlight w:val="none"/>
          <w:lang w:val="en-US"/>
        </w:rPr>
      </w:pPr>
    </w:p>
    <w:p>
      <w:pPr>
        <w:ind w:left="120" w:hanging="120" w:hangingChars="50"/>
        <w:jc w:val="left"/>
        <w:rPr>
          <w:rFonts w:hint="default" w:asciiTheme="minorAscii" w:hAnsiTheme="minorAscii"/>
          <w:b w:val="0"/>
          <w:bCs w:val="0"/>
          <w:i w:val="0"/>
          <w:iCs w:val="0"/>
          <w:sz w:val="24"/>
          <w:szCs w:val="24"/>
          <w:highlight w:val="none"/>
          <w:lang w:val="en-US"/>
        </w:rPr>
      </w:pPr>
      <w:r>
        <w:rPr>
          <w:rFonts w:hint="default" w:asciiTheme="minorAscii" w:hAnsiTheme="minorAscii"/>
          <w:sz w:val="24"/>
          <w:szCs w:val="24"/>
          <w:highlight w:val="none"/>
        </w:rPr>
        <w:drawing>
          <wp:inline distT="0" distB="0" distL="114300" distR="114300">
            <wp:extent cx="5266690" cy="2962910"/>
            <wp:effectExtent l="0" t="0" r="3810" b="8890"/>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9"/>
                    <pic:cNvPicPr>
                      <a:picLocks noChangeAspect="1"/>
                    </pic:cNvPicPr>
                  </pic:nvPicPr>
                  <pic:blipFill>
                    <a:blip r:embed="rId22"/>
                    <a:stretch>
                      <a:fillRect/>
                    </a:stretch>
                  </pic:blipFill>
                  <pic:spPr>
                    <a:xfrm>
                      <a:off x="0" y="0"/>
                      <a:ext cx="5266690" cy="2962910"/>
                    </a:xfrm>
                    <a:prstGeom prst="rect">
                      <a:avLst/>
                    </a:prstGeom>
                    <a:noFill/>
                    <a:ln>
                      <a:noFill/>
                    </a:ln>
                  </pic:spPr>
                </pic:pic>
              </a:graphicData>
            </a:graphic>
          </wp:inline>
        </w:drawing>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Fig: PO report -&gt; download</w:t>
      </w:r>
    </w:p>
    <w:p>
      <w:pPr>
        <w:jc w:val="left"/>
        <w:rPr>
          <w:rFonts w:hint="default" w:asciiTheme="minorAscii" w:hAnsiTheme="minorAscii"/>
          <w:b w:val="0"/>
          <w:bCs w:val="0"/>
          <w:i w:val="0"/>
          <w:iCs w:val="0"/>
          <w:sz w:val="24"/>
          <w:szCs w:val="24"/>
          <w:highlight w:val="none"/>
          <w:lang w:val="en-US"/>
        </w:rPr>
      </w:pPr>
    </w:p>
    <w:p>
      <w:pPr>
        <w:numPr>
          <w:ilvl w:val="0"/>
          <w:numId w:val="0"/>
        </w:numPr>
        <w:ind w:leftChars="0"/>
        <w:jc w:val="left"/>
        <w:rPr>
          <w:rFonts w:hint="default" w:asciiTheme="minorAscii" w:hAnsiTheme="minorAscii"/>
          <w:b/>
          <w:bCs/>
          <w:i w:val="0"/>
          <w:iCs w:val="0"/>
          <w:color w:val="auto"/>
          <w:sz w:val="24"/>
          <w:szCs w:val="24"/>
          <w:highlight w:val="none"/>
          <w:lang w:val="en-US"/>
        </w:rPr>
      </w:pPr>
      <w:r>
        <w:rPr>
          <w:rFonts w:hint="default" w:asciiTheme="minorAscii" w:hAnsiTheme="minorAscii"/>
          <w:b/>
          <w:bCs/>
          <w:i w:val="0"/>
          <w:iCs w:val="0"/>
          <w:color w:val="auto"/>
          <w:sz w:val="24"/>
          <w:szCs w:val="24"/>
          <w:highlight w:val="none"/>
          <w:lang w:val="en-US"/>
        </w:rPr>
        <w:t>Step 5. PO ADJUST REPORT</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Labeling report will display the count of pcs that are extra, that are accepted means mapped / knocked off with order by uploading labeling file and pcs that are returned to vendor in case of extra. It will display following fields: </w:t>
      </w:r>
    </w:p>
    <w:p>
      <w:pPr>
        <w:numPr>
          <w:ilvl w:val="0"/>
          <w:numId w:val="13"/>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From date</w:t>
      </w:r>
    </w:p>
    <w:p>
      <w:pPr>
        <w:numPr>
          <w:ilvl w:val="0"/>
          <w:numId w:val="13"/>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To date </w:t>
      </w:r>
    </w:p>
    <w:p>
      <w:pPr>
        <w:numPr>
          <w:ilvl w:val="0"/>
          <w:numId w:val="13"/>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Type - Extra / accepted / returned to vendor</w:t>
      </w:r>
    </w:p>
    <w:p>
      <w:pPr>
        <w:numPr>
          <w:ilvl w:val="0"/>
          <w:numId w:val="13"/>
        </w:numPr>
        <w:ind w:left="420" w:leftChars="0" w:hanging="420" w:firstLineChars="0"/>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Vendor name</w:t>
      </w:r>
    </w:p>
    <w:p>
      <w:pPr>
        <w:numPr>
          <w:ilvl w:val="0"/>
          <w:numId w:val="13"/>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Filter button </w:t>
      </w:r>
    </w:p>
    <w:p>
      <w:pPr>
        <w:numPr>
          <w:ilvl w:val="0"/>
          <w:numId w:val="13"/>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Download button </w:t>
      </w:r>
    </w:p>
    <w:p>
      <w:pPr>
        <w:numPr>
          <w:ilvl w:val="0"/>
          <w:numId w:val="13"/>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Reset button. </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ind w:leftChars="0"/>
        <w:jc w:val="left"/>
        <w:rPr>
          <w:rFonts w:hint="default" w:asciiTheme="minorAscii" w:hAnsiTheme="minorAscii"/>
          <w:sz w:val="24"/>
          <w:szCs w:val="24"/>
        </w:rPr>
      </w:pPr>
      <w:r>
        <w:rPr>
          <w:rFonts w:hint="default" w:asciiTheme="minorAscii" w:hAnsiTheme="minorAscii"/>
          <w:sz w:val="24"/>
          <w:szCs w:val="24"/>
        </w:rPr>
        <w:drawing>
          <wp:inline distT="0" distB="0" distL="114300" distR="114300">
            <wp:extent cx="5266690" cy="2962910"/>
            <wp:effectExtent l="0" t="0" r="3810" b="889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pic:cNvPicPr>
                      <a:picLocks noChangeAspect="1"/>
                    </pic:cNvPicPr>
                  </pic:nvPicPr>
                  <pic:blipFill>
                    <a:blip r:embed="rId23"/>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rPr>
          <w:rFonts w:hint="default" w:asciiTheme="minorAscii" w:hAnsiTheme="minorAscii"/>
          <w:sz w:val="24"/>
          <w:szCs w:val="24"/>
          <w:lang w:val="en-US"/>
        </w:rPr>
      </w:pPr>
      <w:r>
        <w:rPr>
          <w:rFonts w:hint="default" w:asciiTheme="minorAscii" w:hAnsiTheme="minorAscii"/>
          <w:sz w:val="24"/>
          <w:szCs w:val="24"/>
          <w:lang w:val="en-US"/>
        </w:rPr>
        <w:t>Fig: PO Adjust Report</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1"/>
        <w:gridCol w:w="1357"/>
        <w:gridCol w:w="1672"/>
        <w:gridCol w:w="3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1357"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672"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OPTIONAL</w:t>
            </w:r>
          </w:p>
        </w:tc>
        <w:tc>
          <w:tcPr>
            <w:tcW w:w="3896"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From Date</w:t>
            </w:r>
          </w:p>
        </w:tc>
        <w:tc>
          <w:tcPr>
            <w:tcW w:w="1357"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Calender picker</w:t>
            </w:r>
          </w:p>
        </w:tc>
        <w:tc>
          <w:tcPr>
            <w:tcW w:w="1672"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Optional</w:t>
            </w:r>
          </w:p>
        </w:tc>
        <w:tc>
          <w:tcPr>
            <w:tcW w:w="3896" w:type="dxa"/>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User will select the labeling date from which the item details are to be displayed.</w:t>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eastAsia="zh-CN"/>
              </w:rPr>
              <w:t>Validation: It will be single select. Future dates should be disabled.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To date</w:t>
            </w:r>
          </w:p>
        </w:tc>
        <w:tc>
          <w:tcPr>
            <w:tcW w:w="1357"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Calender picker</w:t>
            </w:r>
          </w:p>
        </w:tc>
        <w:tc>
          <w:tcPr>
            <w:tcW w:w="1672"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Optional</w:t>
            </w:r>
          </w:p>
        </w:tc>
        <w:tc>
          <w:tcPr>
            <w:tcW w:w="3896" w:type="dxa"/>
            <w:vAlign w:val="top"/>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User will select the labeling date till which the item details are to be displayed.</w:t>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p>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eastAsia="zh-CN"/>
              </w:rPr>
              <w:t>Validation: It will be single select. Future dates should be disabled. Dates before ‘to date’ should be disabled.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Vendor</w:t>
            </w:r>
          </w:p>
        </w:tc>
        <w:tc>
          <w:tcPr>
            <w:tcW w:w="1357"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Drop down</w:t>
            </w:r>
          </w:p>
        </w:tc>
        <w:tc>
          <w:tcPr>
            <w:tcW w:w="1672"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Optional</w:t>
            </w:r>
          </w:p>
        </w:tc>
        <w:tc>
          <w:tcPr>
            <w:tcW w:w="389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User will select the vendor name by which the labeling pcs are displayed in the report. It will display the list of vendors from vendor mater.</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Validation: 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Type</w:t>
            </w:r>
          </w:p>
        </w:tc>
        <w:tc>
          <w:tcPr>
            <w:tcW w:w="1357"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Drop down</w:t>
            </w:r>
          </w:p>
        </w:tc>
        <w:tc>
          <w:tcPr>
            <w:tcW w:w="1672"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Optional</w:t>
            </w:r>
          </w:p>
        </w:tc>
        <w:tc>
          <w:tcPr>
            <w:tcW w:w="389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User can search the list of items by extra, accepted I.e. knock off and returned to vendor.</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Validation: 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Filter button</w:t>
            </w:r>
          </w:p>
        </w:tc>
        <w:tc>
          <w:tcPr>
            <w:tcW w:w="1357"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Click </w:t>
            </w:r>
          </w:p>
        </w:tc>
        <w:tc>
          <w:tcPr>
            <w:tcW w:w="1672"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w:t>
            </w:r>
          </w:p>
        </w:tc>
        <w:tc>
          <w:tcPr>
            <w:tcW w:w="389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Initially, it will display all the items in the grid as no filter will be selected as default. It will display following columns in the grid report: </w:t>
            </w:r>
          </w:p>
          <w:p>
            <w:pPr>
              <w:widowControl w:val="0"/>
              <w:numPr>
                <w:ilvl w:val="0"/>
                <w:numId w:val="14"/>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View action </w:t>
            </w:r>
          </w:p>
          <w:p>
            <w:pPr>
              <w:widowControl w:val="0"/>
              <w:numPr>
                <w:ilvl w:val="0"/>
                <w:numId w:val="14"/>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Edit action </w:t>
            </w:r>
          </w:p>
          <w:p>
            <w:pPr>
              <w:widowControl w:val="0"/>
              <w:numPr>
                <w:ilvl w:val="0"/>
                <w:numId w:val="14"/>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Accept action</w:t>
            </w:r>
          </w:p>
          <w:p>
            <w:pPr>
              <w:widowControl w:val="0"/>
              <w:numPr>
                <w:ilvl w:val="0"/>
                <w:numId w:val="14"/>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Return to vendor action </w:t>
            </w:r>
          </w:p>
          <w:p>
            <w:pPr>
              <w:widowControl w:val="0"/>
              <w:numPr>
                <w:ilvl w:val="0"/>
                <w:numId w:val="14"/>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Labeling date</w:t>
            </w:r>
          </w:p>
          <w:p>
            <w:pPr>
              <w:widowControl w:val="0"/>
              <w:numPr>
                <w:ilvl w:val="0"/>
                <w:numId w:val="14"/>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Labeling no. </w:t>
            </w:r>
          </w:p>
          <w:p>
            <w:pPr>
              <w:widowControl w:val="0"/>
              <w:numPr>
                <w:ilvl w:val="0"/>
                <w:numId w:val="14"/>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Item </w:t>
            </w:r>
          </w:p>
          <w:p>
            <w:pPr>
              <w:widowControl w:val="0"/>
              <w:numPr>
                <w:ilvl w:val="0"/>
                <w:numId w:val="14"/>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Category </w:t>
            </w:r>
          </w:p>
          <w:p>
            <w:pPr>
              <w:widowControl w:val="0"/>
              <w:numPr>
                <w:ilvl w:val="0"/>
                <w:numId w:val="14"/>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Gross wt</w:t>
            </w:r>
          </w:p>
          <w:p>
            <w:pPr>
              <w:widowControl w:val="0"/>
              <w:numPr>
                <w:ilvl w:val="0"/>
                <w:numId w:val="14"/>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Net wt</w:t>
            </w:r>
          </w:p>
          <w:p>
            <w:pPr>
              <w:widowControl w:val="0"/>
              <w:numPr>
                <w:ilvl w:val="0"/>
                <w:numId w:val="14"/>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Fine wt</w:t>
            </w:r>
          </w:p>
          <w:p>
            <w:pPr>
              <w:widowControl w:val="0"/>
              <w:numPr>
                <w:ilvl w:val="0"/>
                <w:numId w:val="14"/>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Purity </w:t>
            </w:r>
          </w:p>
          <w:p>
            <w:pPr>
              <w:widowControl w:val="0"/>
              <w:numPr>
                <w:ilvl w:val="0"/>
                <w:numId w:val="14"/>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Size </w:t>
            </w:r>
          </w:p>
          <w:p>
            <w:pPr>
              <w:widowControl w:val="0"/>
              <w:numPr>
                <w:ilvl w:val="0"/>
                <w:numId w:val="14"/>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PO no. </w:t>
            </w:r>
          </w:p>
          <w:p>
            <w:pPr>
              <w:widowControl w:val="0"/>
              <w:numPr>
                <w:ilvl w:val="0"/>
                <w:numId w:val="14"/>
              </w:numPr>
              <w:ind w:left="420" w:leftChars="0" w:hanging="420" w:firstLineChars="0"/>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vendor name</w:t>
            </w:r>
          </w:p>
          <w:p>
            <w:pPr>
              <w:widowControl w:val="0"/>
              <w:numPr>
                <w:ilvl w:val="0"/>
                <w:numId w:val="14"/>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Pcs</w:t>
            </w:r>
          </w:p>
          <w:p>
            <w:pPr>
              <w:widowControl w:val="0"/>
              <w:numPr>
                <w:ilvl w:val="0"/>
                <w:numId w:val="14"/>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Bar-code no. </w:t>
            </w:r>
          </w:p>
          <w:p>
            <w:pPr>
              <w:widowControl w:val="0"/>
              <w:numPr>
                <w:ilvl w:val="0"/>
                <w:numId w:val="14"/>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Remark </w:t>
            </w:r>
          </w:p>
          <w:p>
            <w:pPr>
              <w:widowControl w:val="0"/>
              <w:numPr>
                <w:ilvl w:val="0"/>
                <w:numId w:val="14"/>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Created at </w:t>
            </w:r>
          </w:p>
          <w:p>
            <w:pPr>
              <w:widowControl w:val="0"/>
              <w:numPr>
                <w:ilvl w:val="0"/>
                <w:numId w:val="14"/>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Created by</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PO no. will be blank until order gets knocked off. In case of accepted pcs, PO number will be blank as user is accepting the extra pcs. </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Knockoff pcs i.e. accepted pcs have got mapped with order by uploading labeling file. It will display only view and edit action to the knockoff orders. Whereas for extra pcs, it will will display accept, return to vendor, edit and view action. Through accept and return to vendor action, user can accept the extra pcs or reject the extra pcs. Accepted / returned to vendor pcs will not get mapped against any order.</w:t>
            </w:r>
          </w:p>
          <w:p>
            <w:pPr>
              <w:widowControl w:val="0"/>
              <w:numPr>
                <w:ilvl w:val="0"/>
                <w:numId w:val="0"/>
              </w:numPr>
              <w:ind w:leftChars="0"/>
              <w:jc w:val="left"/>
              <w:rPr>
                <w:rFonts w:hint="default" w:asciiTheme="minorAscii" w:hAnsiTheme="minorAscii"/>
                <w:b w:val="0"/>
                <w:bCs w:val="0"/>
                <w:i w:val="0"/>
                <w:iCs w:val="0"/>
                <w:color w:val="auto"/>
                <w:sz w:val="24"/>
                <w:szCs w:val="24"/>
                <w:highlight w:val="none"/>
                <w:lang w:val="en-US"/>
              </w:rPr>
            </w:pPr>
          </w:p>
          <w:p>
            <w:pPr>
              <w:widowControl w:val="0"/>
              <w:numPr>
                <w:ilvl w:val="0"/>
                <w:numId w:val="0"/>
              </w:numPr>
              <w:ind w:left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Once pcs are marked as accepted or return to vendor, it will have only view and edit action against it.</w:t>
            </w:r>
          </w:p>
          <w:p>
            <w:pPr>
              <w:widowControl w:val="0"/>
              <w:numPr>
                <w:ilvl w:val="0"/>
                <w:numId w:val="0"/>
              </w:numPr>
              <w:ind w:leftChars="0"/>
              <w:jc w:val="left"/>
              <w:rPr>
                <w:rFonts w:hint="default" w:asciiTheme="minorAscii" w:hAnsiTheme="minorAscii"/>
                <w:b w:val="0"/>
                <w:bCs w:val="0"/>
                <w:i w:val="0"/>
                <w:iCs w:val="0"/>
                <w:color w:val="auto"/>
                <w:sz w:val="24"/>
                <w:szCs w:val="24"/>
                <w:highlight w:val="none"/>
                <w:lang w:val="en-US"/>
              </w:rPr>
            </w:pPr>
          </w:p>
          <w:p>
            <w:pPr>
              <w:widowControl w:val="0"/>
              <w:numPr>
                <w:ilvl w:val="0"/>
                <w:numId w:val="0"/>
              </w:numPr>
              <w:ind w:leftChars="0"/>
              <w:jc w:val="left"/>
              <w:rPr>
                <w:rFonts w:hint="default" w:asciiTheme="minorAscii" w:hAnsiTheme="minorAscii"/>
                <w:b w:val="0"/>
                <w:bCs w:val="0"/>
                <w:i w:val="0"/>
                <w:iCs w:val="0"/>
                <w:color w:val="auto"/>
                <w:sz w:val="24"/>
                <w:szCs w:val="24"/>
                <w:highlight w:val="none"/>
                <w:lang w:val="en-US" w:eastAsia="zh-CN"/>
              </w:rPr>
            </w:pPr>
            <w:r>
              <w:rPr>
                <w:rFonts w:hint="default" w:asciiTheme="minorAscii" w:hAnsiTheme="minorAscii"/>
                <w:b w:val="0"/>
                <w:bCs w:val="0"/>
                <w:i w:val="0"/>
                <w:iCs w:val="0"/>
                <w:color w:val="auto"/>
                <w:sz w:val="24"/>
                <w:szCs w:val="24"/>
                <w:highlight w:val="none"/>
                <w:lang w:val="en-US"/>
              </w:rPr>
              <w:t>Through edit action, user can only change the category number. This is done when inventory has received item from different category and we are still adjusting and accepting it. Once the category is changed then it will get knocked off against that order number - item - category - weight range - size range - karagir - purity and will be displayed in po labeling -&gt; view action.</w:t>
            </w:r>
          </w:p>
        </w:tc>
      </w:tr>
    </w:tbl>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ind w:left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sz w:val="24"/>
          <w:szCs w:val="24"/>
          <w:highlight w:val="none"/>
        </w:rPr>
        <w:drawing>
          <wp:inline distT="0" distB="0" distL="114300" distR="114300">
            <wp:extent cx="5266690" cy="2962910"/>
            <wp:effectExtent l="0" t="0" r="3810" b="8890"/>
            <wp:docPr id="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3"/>
                    <pic:cNvPicPr>
                      <a:picLocks noChangeAspect="1"/>
                    </pic:cNvPicPr>
                  </pic:nvPicPr>
                  <pic:blipFill>
                    <a:blip r:embed="rId24"/>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Fig: PO adjust report -&gt; Knockoff orders</w:t>
      </w:r>
    </w:p>
    <w:p>
      <w:pPr>
        <w:numPr>
          <w:ilvl w:val="0"/>
          <w:numId w:val="0"/>
        </w:numPr>
        <w:ind w:leftChars="0"/>
        <w:jc w:val="left"/>
        <w:rPr>
          <w:rFonts w:hint="default" w:asciiTheme="minorAscii" w:hAnsiTheme="minorAscii"/>
          <w:b w:val="0"/>
          <w:bCs w:val="0"/>
          <w:i w:val="0"/>
          <w:iCs w:val="0"/>
          <w:sz w:val="24"/>
          <w:szCs w:val="24"/>
          <w:highlight w:val="none"/>
          <w:lang w:val="en-US"/>
        </w:rPr>
      </w:pPr>
    </w:p>
    <w:p>
      <w:pPr>
        <w:numPr>
          <w:ilvl w:val="0"/>
          <w:numId w:val="0"/>
        </w:numPr>
        <w:ind w:leftChars="0"/>
        <w:jc w:val="left"/>
        <w:rPr>
          <w:rFonts w:hint="default" w:asciiTheme="minorAscii" w:hAnsiTheme="minorAscii"/>
          <w:b/>
          <w:bCs/>
          <w:i w:val="0"/>
          <w:iCs w:val="0"/>
          <w:sz w:val="24"/>
          <w:szCs w:val="24"/>
          <w:highlight w:val="yellow"/>
          <w:lang w:val="en-US"/>
        </w:rPr>
      </w:pPr>
      <w:r>
        <w:rPr>
          <w:rFonts w:hint="default" w:asciiTheme="minorAscii" w:hAnsiTheme="minorAscii"/>
          <w:b/>
          <w:bCs/>
          <w:i w:val="0"/>
          <w:iCs w:val="0"/>
          <w:sz w:val="24"/>
          <w:szCs w:val="24"/>
          <w:highlight w:val="none"/>
          <w:lang w:val="en-US"/>
        </w:rPr>
        <w:t xml:space="preserve">Step 6. </w:t>
      </w:r>
      <w:r>
        <w:rPr>
          <w:rFonts w:hint="default" w:asciiTheme="minorAscii" w:hAnsiTheme="minorAscii"/>
          <w:b/>
          <w:bCs/>
          <w:i w:val="0"/>
          <w:iCs w:val="0"/>
          <w:sz w:val="24"/>
          <w:szCs w:val="24"/>
          <w:highlight w:val="yellow"/>
          <w:lang w:val="en-US"/>
        </w:rPr>
        <w:t>VENDOR PO</w:t>
      </w:r>
    </w:p>
    <w:p>
      <w:pPr>
        <w:numPr>
          <w:ilvl w:val="0"/>
          <w:numId w:val="0"/>
        </w:numPr>
        <w:ind w:left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 xml:space="preserve">Vendor can log into the system and view the total orders and its quantities they have received from the jeweller. Vendor can also enter the quantity of each order which they are delivering and thus generate Challan for it. </w:t>
      </w:r>
    </w:p>
    <w:p>
      <w:pPr>
        <w:numPr>
          <w:ilvl w:val="0"/>
          <w:numId w:val="0"/>
        </w:numPr>
        <w:ind w:leftChars="0"/>
        <w:jc w:val="left"/>
        <w:rPr>
          <w:rFonts w:hint="default" w:asciiTheme="minorAscii" w:hAnsiTheme="minorAscii"/>
          <w:b w:val="0"/>
          <w:bCs w:val="0"/>
          <w:i w:val="0"/>
          <w:iCs w:val="0"/>
          <w:sz w:val="24"/>
          <w:szCs w:val="24"/>
          <w:highlight w:val="yellow"/>
          <w:lang w:val="en-US"/>
        </w:rPr>
      </w:pPr>
    </w:p>
    <w:p>
      <w:pPr>
        <w:numPr>
          <w:ilvl w:val="0"/>
          <w:numId w:val="0"/>
        </w:numPr>
        <w:ind w:left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Once we click on ‘create user’ action button against registered vendor in vendor master, link with credentials will be sent to the vendor via email and user will get created in users management and its privilege will be displayed as Purchase System Vendor. For Purchase system vendor privilege, employee name field will not be mandatory as we have created credentials for the vendor who is outside organization.</w:t>
      </w:r>
    </w:p>
    <w:p>
      <w:pPr>
        <w:numPr>
          <w:ilvl w:val="0"/>
          <w:numId w:val="0"/>
        </w:numPr>
        <w:ind w:leftChars="0"/>
        <w:jc w:val="left"/>
        <w:rPr>
          <w:rFonts w:hint="default" w:asciiTheme="minorAscii" w:hAnsiTheme="minorAscii"/>
          <w:b w:val="0"/>
          <w:bCs w:val="0"/>
          <w:i w:val="0"/>
          <w:iCs w:val="0"/>
          <w:sz w:val="24"/>
          <w:szCs w:val="24"/>
          <w:highlight w:val="none"/>
          <w:lang w:val="en-US"/>
        </w:rPr>
      </w:pPr>
    </w:p>
    <w:p>
      <w:pPr>
        <w:numPr>
          <w:ilvl w:val="0"/>
          <w:numId w:val="0"/>
        </w:numPr>
        <w:ind w:leftChars="0"/>
        <w:jc w:val="left"/>
        <w:rPr>
          <w:rFonts w:hint="default" w:asciiTheme="minorAscii" w:hAnsiTheme="minorAscii"/>
          <w:b w:val="0"/>
          <w:bCs w:val="0"/>
          <w:i w:val="0"/>
          <w:iCs w:val="0"/>
          <w:sz w:val="24"/>
          <w:szCs w:val="24"/>
          <w:highlight w:val="none"/>
          <w:lang w:val="en-US"/>
        </w:rPr>
      </w:pPr>
      <w:r>
        <w:rPr>
          <w:rFonts w:hint="default" w:asciiTheme="minorAscii" w:hAnsiTheme="minorAscii"/>
          <w:sz w:val="24"/>
          <w:szCs w:val="24"/>
        </w:rPr>
        <w:drawing>
          <wp:inline distT="0" distB="0" distL="114300" distR="114300">
            <wp:extent cx="5266690" cy="2962910"/>
            <wp:effectExtent l="0" t="0" r="3810" b="889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pic:cNvPicPr>
                      <a:picLocks noChangeAspect="1"/>
                    </pic:cNvPicPr>
                  </pic:nvPicPr>
                  <pic:blipFill>
                    <a:blip r:embed="rId25"/>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Fig: Vendor master</w:t>
      </w:r>
    </w:p>
    <w:p>
      <w:pPr>
        <w:numPr>
          <w:ilvl w:val="0"/>
          <w:numId w:val="0"/>
        </w:numPr>
        <w:ind w:leftChars="0"/>
        <w:jc w:val="left"/>
        <w:rPr>
          <w:rFonts w:hint="default" w:asciiTheme="minorAscii" w:hAnsiTheme="minorAscii"/>
          <w:b w:val="0"/>
          <w:bCs w:val="0"/>
          <w:i w:val="0"/>
          <w:iCs w:val="0"/>
          <w:sz w:val="24"/>
          <w:szCs w:val="24"/>
          <w:highlight w:val="none"/>
          <w:lang w:val="en-US"/>
        </w:rPr>
      </w:pPr>
    </w:p>
    <w:p>
      <w:pPr>
        <w:numPr>
          <w:ilvl w:val="0"/>
          <w:numId w:val="0"/>
        </w:numPr>
        <w:ind w:left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 xml:space="preserve">Once vendor logs in and clicks on Vendor PO menu, it will display following fields: </w:t>
      </w:r>
    </w:p>
    <w:p>
      <w:pPr>
        <w:numPr>
          <w:ilvl w:val="0"/>
          <w:numId w:val="15"/>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Sr. No.</w:t>
      </w:r>
    </w:p>
    <w:p>
      <w:pPr>
        <w:numPr>
          <w:ilvl w:val="0"/>
          <w:numId w:val="15"/>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PO number</w:t>
      </w:r>
    </w:p>
    <w:p>
      <w:pPr>
        <w:numPr>
          <w:ilvl w:val="0"/>
          <w:numId w:val="15"/>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Delivery Date</w:t>
      </w:r>
    </w:p>
    <w:p>
      <w:pPr>
        <w:numPr>
          <w:ilvl w:val="0"/>
          <w:numId w:val="15"/>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 xml:space="preserve">Item </w:t>
      </w:r>
    </w:p>
    <w:p>
      <w:pPr>
        <w:numPr>
          <w:ilvl w:val="0"/>
          <w:numId w:val="15"/>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Category</w:t>
      </w:r>
    </w:p>
    <w:p>
      <w:pPr>
        <w:numPr>
          <w:ilvl w:val="0"/>
          <w:numId w:val="15"/>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Karagir weight range</w:t>
      </w:r>
    </w:p>
    <w:p>
      <w:pPr>
        <w:numPr>
          <w:ilvl w:val="0"/>
          <w:numId w:val="15"/>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Karagir size range</w:t>
      </w:r>
    </w:p>
    <w:p>
      <w:pPr>
        <w:numPr>
          <w:ilvl w:val="0"/>
          <w:numId w:val="15"/>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 xml:space="preserve">Size range </w:t>
      </w:r>
    </w:p>
    <w:p>
      <w:pPr>
        <w:numPr>
          <w:ilvl w:val="0"/>
          <w:numId w:val="15"/>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Purity range</w:t>
      </w:r>
    </w:p>
    <w:p>
      <w:pPr>
        <w:numPr>
          <w:ilvl w:val="0"/>
          <w:numId w:val="15"/>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New Delivery</w:t>
      </w:r>
    </w:p>
    <w:p>
      <w:pPr>
        <w:numPr>
          <w:ilvl w:val="0"/>
          <w:numId w:val="15"/>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Balance quantity</w:t>
      </w:r>
    </w:p>
    <w:p>
      <w:pPr>
        <w:numPr>
          <w:ilvl w:val="0"/>
          <w:numId w:val="15"/>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Submit button</w:t>
      </w:r>
    </w:p>
    <w:p>
      <w:pPr>
        <w:numPr>
          <w:ilvl w:val="0"/>
          <w:numId w:val="0"/>
        </w:numPr>
        <w:ind w:leftChars="0"/>
        <w:jc w:val="left"/>
        <w:rPr>
          <w:rFonts w:hint="default" w:asciiTheme="minorAscii" w:hAnsiTheme="minorAscii"/>
          <w:b w:val="0"/>
          <w:bCs w:val="0"/>
          <w:i w:val="0"/>
          <w:iCs w:val="0"/>
          <w:sz w:val="24"/>
          <w:szCs w:val="24"/>
          <w:highlight w:val="none"/>
          <w:lang w:val="en-US"/>
        </w:rPr>
      </w:pPr>
    </w:p>
    <w:p>
      <w:pPr>
        <w:numPr>
          <w:ilvl w:val="0"/>
          <w:numId w:val="0"/>
        </w:numPr>
        <w:ind w:leftChars="0"/>
        <w:jc w:val="left"/>
        <w:rPr>
          <w:rFonts w:hint="default" w:asciiTheme="minorAscii" w:hAnsiTheme="minorAscii"/>
          <w:b w:val="0"/>
          <w:bCs w:val="0"/>
          <w:i w:val="0"/>
          <w:iCs w:val="0"/>
          <w:sz w:val="24"/>
          <w:szCs w:val="24"/>
          <w:highlight w:val="none"/>
          <w:lang w:val="en-US"/>
        </w:rPr>
      </w:pPr>
      <w:r>
        <w:rPr>
          <w:rFonts w:hint="default" w:asciiTheme="minorAscii" w:hAnsiTheme="minorAscii"/>
          <w:sz w:val="24"/>
          <w:szCs w:val="24"/>
        </w:rPr>
        <w:drawing>
          <wp:inline distT="0" distB="0" distL="114300" distR="114300">
            <wp:extent cx="5266690" cy="2962910"/>
            <wp:effectExtent l="0" t="0" r="3810" b="889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5"/>
                    <pic:cNvPicPr>
                      <a:picLocks noChangeAspect="1"/>
                    </pic:cNvPicPr>
                  </pic:nvPicPr>
                  <pic:blipFill>
                    <a:blip r:embed="rId26"/>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Fig: Vendor PO -&gt; grid</w:t>
      </w:r>
    </w:p>
    <w:p>
      <w:pPr>
        <w:numPr>
          <w:ilvl w:val="0"/>
          <w:numId w:val="0"/>
        </w:numPr>
        <w:ind w:leftChars="0"/>
        <w:jc w:val="left"/>
        <w:rPr>
          <w:rFonts w:hint="default" w:asciiTheme="minorAscii" w:hAnsiTheme="minorAscii"/>
          <w:b w:val="0"/>
          <w:bCs w:val="0"/>
          <w:i w:val="0"/>
          <w:iCs w:val="0"/>
          <w:sz w:val="24"/>
          <w:szCs w:val="24"/>
          <w:highlight w:val="none"/>
          <w:lang w:val="en-US"/>
        </w:rPr>
      </w:pPr>
    </w:p>
    <w:p>
      <w:pPr>
        <w:numPr>
          <w:ilvl w:val="0"/>
          <w:numId w:val="0"/>
        </w:numPr>
        <w:ind w:left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Here, it will display the list of orders given by the jeweller to this vendor. It will display the order number and its SCM code details along with total pcs which are to be delivered to jeweller by the vendor.</w:t>
      </w:r>
    </w:p>
    <w:p>
      <w:pPr>
        <w:numPr>
          <w:ilvl w:val="0"/>
          <w:numId w:val="0"/>
        </w:numPr>
        <w:ind w:leftChars="0"/>
        <w:jc w:val="left"/>
        <w:rPr>
          <w:rFonts w:hint="default" w:asciiTheme="minorAscii" w:hAnsiTheme="minorAscii"/>
          <w:b w:val="0"/>
          <w:bCs w:val="0"/>
          <w:i w:val="0"/>
          <w:iCs w:val="0"/>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1"/>
        <w:gridCol w:w="1357"/>
        <w:gridCol w:w="1672"/>
        <w:gridCol w:w="3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1357"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672"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OPTIONAL</w:t>
            </w:r>
          </w:p>
        </w:tc>
        <w:tc>
          <w:tcPr>
            <w:tcW w:w="3896"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Search bar</w:t>
            </w:r>
          </w:p>
        </w:tc>
        <w:tc>
          <w:tcPr>
            <w:tcW w:w="1357"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text</w:t>
            </w:r>
          </w:p>
        </w:tc>
        <w:tc>
          <w:tcPr>
            <w:tcW w:w="1672"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Optional</w:t>
            </w:r>
          </w:p>
        </w:tc>
        <w:tc>
          <w:tcPr>
            <w:tcW w:w="3896" w:type="dxa"/>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Vendor can search the order by PO number, delivery date, item, category, wt range, size range, purity range, balance qty.</w:t>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Once vendor enters any details, it will display the exact match records in the grid. </w:t>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Validation: By default search field will be blank and will display all orders in the grid.</w:t>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Min length = 0</w:t>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Max length = 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PO Number</w:t>
            </w:r>
          </w:p>
        </w:tc>
        <w:tc>
          <w:tcPr>
            <w:tcW w:w="1357"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Text</w:t>
            </w:r>
          </w:p>
        </w:tc>
        <w:tc>
          <w:tcPr>
            <w:tcW w:w="1672"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Mandatory</w:t>
            </w:r>
          </w:p>
        </w:tc>
        <w:tc>
          <w:tcPr>
            <w:tcW w:w="3896" w:type="dxa"/>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It will display the order number given to the vendor by the jeweller when they uploaded the bulk order file from their end through PO bulk upload menu.</w:t>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eastAsia="zh-CN"/>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Delivery Date</w:t>
            </w:r>
          </w:p>
        </w:tc>
        <w:tc>
          <w:tcPr>
            <w:tcW w:w="1357"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Text</w:t>
            </w:r>
          </w:p>
        </w:tc>
        <w:tc>
          <w:tcPr>
            <w:tcW w:w="1672"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Mandatory</w:t>
            </w:r>
          </w:p>
        </w:tc>
        <w:tc>
          <w:tcPr>
            <w:tcW w:w="3896" w:type="dxa"/>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It will display the delivery date of that order for that particular SCM code mentioned by the jeweller in uploaded bulk order file through their own end. </w:t>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Item </w:t>
            </w:r>
          </w:p>
        </w:tc>
        <w:tc>
          <w:tcPr>
            <w:tcW w:w="1357"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Text</w:t>
            </w:r>
          </w:p>
        </w:tc>
        <w:tc>
          <w:tcPr>
            <w:tcW w:w="1672"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Mandatory</w:t>
            </w:r>
          </w:p>
        </w:tc>
        <w:tc>
          <w:tcPr>
            <w:tcW w:w="3896" w:type="dxa"/>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It will display the item name of that order number as uploaded by the jeweller from their own end through bulk order upload menu. If there are multiple different items under that order number, then it will display all those items in each row  with order number as same against it.</w:t>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Category</w:t>
            </w:r>
          </w:p>
        </w:tc>
        <w:tc>
          <w:tcPr>
            <w:tcW w:w="1357"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Text</w:t>
            </w:r>
          </w:p>
        </w:tc>
        <w:tc>
          <w:tcPr>
            <w:tcW w:w="1672"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Mandatory</w:t>
            </w:r>
          </w:p>
        </w:tc>
        <w:tc>
          <w:tcPr>
            <w:tcW w:w="3896" w:type="dxa"/>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It will display the category name of that order number and item as uploaded by the jeweller from their own end through bulk order upload menu. If there are multiple different items under that order number, then it will display all those categories in each row with same order number against it.</w:t>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Karagir weight range</w:t>
            </w:r>
          </w:p>
        </w:tc>
        <w:tc>
          <w:tcPr>
            <w:tcW w:w="1357"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Text</w:t>
            </w:r>
          </w:p>
        </w:tc>
        <w:tc>
          <w:tcPr>
            <w:tcW w:w="1672"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Mandatory</w:t>
            </w:r>
          </w:p>
        </w:tc>
        <w:tc>
          <w:tcPr>
            <w:tcW w:w="3896" w:type="dxa"/>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It will display the Karagir weight range of that order number and SCM which was mentioned by the jeweller while uploading the bulk order file from their end. </w:t>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Karagir size range</w:t>
            </w:r>
          </w:p>
        </w:tc>
        <w:tc>
          <w:tcPr>
            <w:tcW w:w="1357"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Text</w:t>
            </w:r>
          </w:p>
        </w:tc>
        <w:tc>
          <w:tcPr>
            <w:tcW w:w="1672"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Mandatory</w:t>
            </w:r>
          </w:p>
        </w:tc>
        <w:tc>
          <w:tcPr>
            <w:tcW w:w="3896" w:type="dxa"/>
            <w:vAlign w:val="top"/>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It will display the karagir size range of that order number and SCM which was mentioned by the jeweller while uploading the bulk order file from their end. </w:t>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eastAsia="zh-CN"/>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Size range</w:t>
            </w:r>
          </w:p>
        </w:tc>
        <w:tc>
          <w:tcPr>
            <w:tcW w:w="1357"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Text</w:t>
            </w:r>
          </w:p>
        </w:tc>
        <w:tc>
          <w:tcPr>
            <w:tcW w:w="1672"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Mandatory</w:t>
            </w:r>
          </w:p>
        </w:tc>
        <w:tc>
          <w:tcPr>
            <w:tcW w:w="3896" w:type="dxa"/>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It will display the size range of that order number and SCM which was mentioned by the jeweller while uploading the bulk order file from their end. </w:t>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Purity range</w:t>
            </w:r>
          </w:p>
        </w:tc>
        <w:tc>
          <w:tcPr>
            <w:tcW w:w="1357"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Text</w:t>
            </w:r>
          </w:p>
        </w:tc>
        <w:tc>
          <w:tcPr>
            <w:tcW w:w="1672"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Mandatory</w:t>
            </w:r>
          </w:p>
        </w:tc>
        <w:tc>
          <w:tcPr>
            <w:tcW w:w="3896" w:type="dxa"/>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It will display the purity range of that order number and SCM which was mentioned by the jeweller while uploading the bulk order file from their end. </w:t>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Deliver new</w:t>
            </w:r>
          </w:p>
        </w:tc>
        <w:tc>
          <w:tcPr>
            <w:tcW w:w="1357"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Text</w:t>
            </w:r>
          </w:p>
        </w:tc>
        <w:tc>
          <w:tcPr>
            <w:tcW w:w="1672"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Mandatory</w:t>
            </w:r>
          </w:p>
        </w:tc>
        <w:tc>
          <w:tcPr>
            <w:tcW w:w="3896" w:type="dxa"/>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Vendor will enter the pcs of that particular order which vendor is delivering to the jeweller. This will be also be considered as WIP qty. </w:t>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Once user enters deliver new qty for rows and clicks on submit button, Challan will get generated displaying order details. </w:t>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Validation: Default value will be 0. It should accept digits only. It should not be more than Balance qty.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Balance qty </w:t>
            </w:r>
          </w:p>
        </w:tc>
        <w:tc>
          <w:tcPr>
            <w:tcW w:w="1357"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Text</w:t>
            </w:r>
          </w:p>
        </w:tc>
        <w:tc>
          <w:tcPr>
            <w:tcW w:w="1672"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Mandatory</w:t>
            </w:r>
          </w:p>
        </w:tc>
        <w:tc>
          <w:tcPr>
            <w:tcW w:w="3896" w:type="dxa"/>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It will display the total qty of that order and SCM which is pending and to be delivered by the vendor to jeweller.</w:t>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Balance Qty = Order quantity - (accepted + Rejected) - WIP</w:t>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Order details will be removed from the grid once balance qty = 0.</w:t>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Validation: It will be read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Submit </w:t>
            </w:r>
          </w:p>
        </w:tc>
        <w:tc>
          <w:tcPr>
            <w:tcW w:w="1357"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Click</w:t>
            </w:r>
          </w:p>
        </w:tc>
        <w:tc>
          <w:tcPr>
            <w:tcW w:w="1672"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w:t>
            </w:r>
          </w:p>
        </w:tc>
        <w:tc>
          <w:tcPr>
            <w:tcW w:w="3896" w:type="dxa"/>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User will enter the deliver new qty and click on submit button to generate Challan.</w:t>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If user enters incorrect delivery new qty then relevant error message should be displayed after clicking on submit button. </w:t>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Challan will get generated in new tab. Challan will display following fields: </w:t>
            </w:r>
          </w:p>
          <w:p>
            <w:pPr>
              <w:widowControl w:val="0"/>
              <w:numPr>
                <w:ilvl w:val="0"/>
                <w:numId w:val="15"/>
              </w:numPr>
              <w:ind w:left="42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Jeweller Name</w:t>
            </w:r>
          </w:p>
          <w:p>
            <w:pPr>
              <w:widowControl w:val="0"/>
              <w:numPr>
                <w:ilvl w:val="0"/>
                <w:numId w:val="15"/>
              </w:numPr>
              <w:ind w:left="42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Challan No.</w:t>
            </w:r>
          </w:p>
          <w:p>
            <w:pPr>
              <w:widowControl w:val="0"/>
              <w:numPr>
                <w:ilvl w:val="0"/>
                <w:numId w:val="15"/>
              </w:numPr>
              <w:ind w:left="42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Challan Date</w:t>
            </w:r>
          </w:p>
          <w:p>
            <w:pPr>
              <w:widowControl w:val="0"/>
              <w:numPr>
                <w:ilvl w:val="0"/>
                <w:numId w:val="15"/>
              </w:numPr>
              <w:ind w:left="42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Vendor Name</w:t>
            </w:r>
          </w:p>
          <w:p>
            <w:pPr>
              <w:widowControl w:val="0"/>
              <w:numPr>
                <w:ilvl w:val="0"/>
                <w:numId w:val="15"/>
              </w:numPr>
              <w:ind w:left="42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Order details table for which Challan is being generated:</w:t>
            </w:r>
          </w:p>
          <w:p>
            <w:pPr>
              <w:widowControl w:val="0"/>
              <w:numPr>
                <w:ilvl w:val="0"/>
                <w:numId w:val="16"/>
              </w:numPr>
              <w:ind w:left="82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Sr. No.</w:t>
            </w:r>
          </w:p>
          <w:p>
            <w:pPr>
              <w:widowControl w:val="0"/>
              <w:numPr>
                <w:ilvl w:val="0"/>
                <w:numId w:val="16"/>
              </w:numPr>
              <w:ind w:left="82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PO Date</w:t>
            </w:r>
          </w:p>
          <w:p>
            <w:pPr>
              <w:widowControl w:val="0"/>
              <w:numPr>
                <w:ilvl w:val="0"/>
                <w:numId w:val="16"/>
              </w:numPr>
              <w:ind w:left="82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Delivery Date</w:t>
            </w:r>
          </w:p>
          <w:p>
            <w:pPr>
              <w:widowControl w:val="0"/>
              <w:numPr>
                <w:ilvl w:val="0"/>
                <w:numId w:val="16"/>
              </w:numPr>
              <w:ind w:left="82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Item </w:t>
            </w:r>
          </w:p>
          <w:p>
            <w:pPr>
              <w:widowControl w:val="0"/>
              <w:numPr>
                <w:ilvl w:val="0"/>
                <w:numId w:val="16"/>
              </w:numPr>
              <w:ind w:left="82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Category</w:t>
            </w:r>
          </w:p>
          <w:p>
            <w:pPr>
              <w:widowControl w:val="0"/>
              <w:numPr>
                <w:ilvl w:val="0"/>
                <w:numId w:val="16"/>
              </w:numPr>
              <w:ind w:left="82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Karagir Wt range</w:t>
            </w:r>
          </w:p>
          <w:p>
            <w:pPr>
              <w:widowControl w:val="0"/>
              <w:numPr>
                <w:ilvl w:val="0"/>
                <w:numId w:val="16"/>
              </w:numPr>
              <w:ind w:left="82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Karagir size range</w:t>
            </w:r>
          </w:p>
          <w:p>
            <w:pPr>
              <w:widowControl w:val="0"/>
              <w:numPr>
                <w:ilvl w:val="0"/>
                <w:numId w:val="16"/>
              </w:numPr>
              <w:ind w:left="82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Size range </w:t>
            </w:r>
          </w:p>
          <w:p>
            <w:pPr>
              <w:widowControl w:val="0"/>
              <w:numPr>
                <w:ilvl w:val="0"/>
                <w:numId w:val="16"/>
              </w:numPr>
              <w:ind w:left="82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Purity range</w:t>
            </w:r>
          </w:p>
          <w:p>
            <w:pPr>
              <w:widowControl w:val="0"/>
              <w:numPr>
                <w:ilvl w:val="0"/>
                <w:numId w:val="16"/>
              </w:numPr>
              <w:ind w:left="82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Delivery Qty</w:t>
            </w:r>
          </w:p>
          <w:p>
            <w:pPr>
              <w:widowControl w:val="0"/>
              <w:numPr>
                <w:ilvl w:val="0"/>
                <w:numId w:val="0"/>
              </w:numPr>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Once Challan is generated for the delivery new qty, then those delivery qty should be deducted from the balance qty of that order from grid. Once Challan is generated for delivery new qty = balance qty, then that record should be removed from the grid. </w:t>
            </w:r>
          </w:p>
          <w:p>
            <w:pPr>
              <w:widowControl w:val="0"/>
              <w:numPr>
                <w:ilvl w:val="0"/>
                <w:numId w:val="0"/>
              </w:numPr>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Validation: Button should be disabled once clicked until Challan is generated or error message is displayed in case of incorrect inputs.</w:t>
            </w:r>
          </w:p>
        </w:tc>
      </w:tr>
    </w:tbl>
    <w:p>
      <w:pPr>
        <w:numPr>
          <w:ilvl w:val="0"/>
          <w:numId w:val="0"/>
        </w:numPr>
        <w:ind w:leftChars="0"/>
        <w:jc w:val="left"/>
        <w:rPr>
          <w:rFonts w:hint="default" w:asciiTheme="minorAscii" w:hAnsiTheme="minorAscii"/>
          <w:b w:val="0"/>
          <w:bCs w:val="0"/>
          <w:i w:val="0"/>
          <w:iCs w:val="0"/>
          <w:sz w:val="24"/>
          <w:szCs w:val="24"/>
          <w:highlight w:val="none"/>
          <w:lang w:val="en-US"/>
        </w:rPr>
      </w:pPr>
    </w:p>
    <w:p>
      <w:pPr>
        <w:numPr>
          <w:ilvl w:val="0"/>
          <w:numId w:val="0"/>
        </w:numPr>
        <w:ind w:leftChars="0"/>
        <w:jc w:val="left"/>
        <w:rPr>
          <w:rFonts w:hint="default" w:asciiTheme="minorAscii" w:hAnsiTheme="minorAscii"/>
          <w:b w:val="0"/>
          <w:bCs w:val="0"/>
          <w:i w:val="0"/>
          <w:iCs w:val="0"/>
          <w:sz w:val="24"/>
          <w:szCs w:val="24"/>
          <w:highlight w:val="none"/>
          <w:lang w:val="en-US"/>
        </w:rPr>
      </w:pPr>
    </w:p>
    <w:p>
      <w:pPr>
        <w:numPr>
          <w:ilvl w:val="0"/>
          <w:numId w:val="0"/>
        </w:numPr>
        <w:ind w:leftChars="0"/>
        <w:jc w:val="left"/>
        <w:rPr>
          <w:rFonts w:hint="default" w:asciiTheme="minorAscii" w:hAnsiTheme="minorAscii"/>
          <w:sz w:val="24"/>
          <w:szCs w:val="24"/>
        </w:rPr>
      </w:pPr>
      <w:r>
        <w:rPr>
          <w:rFonts w:hint="default" w:asciiTheme="minorAscii" w:hAnsiTheme="minorAscii"/>
          <w:sz w:val="24"/>
          <w:szCs w:val="24"/>
        </w:rPr>
        <w:drawing>
          <wp:inline distT="0" distB="0" distL="114300" distR="114300">
            <wp:extent cx="5269230" cy="3031490"/>
            <wp:effectExtent l="0" t="0" r="1270" b="381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6"/>
                    <pic:cNvPicPr>
                      <a:picLocks noChangeAspect="1"/>
                    </pic:cNvPicPr>
                  </pic:nvPicPr>
                  <pic:blipFill>
                    <a:blip r:embed="rId27"/>
                    <a:stretch>
                      <a:fillRect/>
                    </a:stretch>
                  </pic:blipFill>
                  <pic:spPr>
                    <a:xfrm>
                      <a:off x="0" y="0"/>
                      <a:ext cx="5269230" cy="3031490"/>
                    </a:xfrm>
                    <a:prstGeom prst="rect">
                      <a:avLst/>
                    </a:prstGeom>
                    <a:noFill/>
                    <a:ln>
                      <a:noFill/>
                    </a:ln>
                  </pic:spPr>
                </pic:pic>
              </a:graphicData>
            </a:graphic>
          </wp:inline>
        </w:drawing>
      </w:r>
    </w:p>
    <w:p>
      <w:pPr>
        <w:numPr>
          <w:ilvl w:val="0"/>
          <w:numId w:val="0"/>
        </w:numPr>
        <w:ind w:leftChars="0"/>
        <w:jc w:val="left"/>
        <w:rPr>
          <w:rFonts w:hint="default" w:asciiTheme="minorAscii" w:hAnsiTheme="minorAscii"/>
          <w:sz w:val="24"/>
          <w:szCs w:val="24"/>
          <w:lang w:val="en-US"/>
        </w:rPr>
      </w:pPr>
      <w:r>
        <w:rPr>
          <w:rFonts w:hint="default" w:asciiTheme="minorAscii" w:hAnsiTheme="minorAscii"/>
          <w:sz w:val="24"/>
          <w:szCs w:val="24"/>
          <w:lang w:val="en-US"/>
        </w:rPr>
        <w:t>Fig: Challan</w:t>
      </w:r>
    </w:p>
    <w:p>
      <w:pPr>
        <w:numPr>
          <w:ilvl w:val="0"/>
          <w:numId w:val="0"/>
        </w:numPr>
        <w:ind w:leftChars="0"/>
        <w:jc w:val="left"/>
        <w:rPr>
          <w:rFonts w:hint="default" w:asciiTheme="minorAscii" w:hAnsiTheme="minorAscii"/>
          <w:b w:val="0"/>
          <w:bCs w:val="0"/>
          <w:i w:val="0"/>
          <w:iCs w:val="0"/>
          <w:sz w:val="24"/>
          <w:szCs w:val="24"/>
          <w:highlight w:val="none"/>
          <w:lang w:val="en-US"/>
        </w:rPr>
      </w:pPr>
    </w:p>
    <w:p>
      <w:pPr>
        <w:numPr>
          <w:ilvl w:val="0"/>
          <w:numId w:val="0"/>
        </w:numPr>
        <w:ind w:leftChars="0"/>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23" w:name="_Toc1245"/>
      <w:bookmarkStart w:id="24" w:name="_Toc22588"/>
      <w:r>
        <w:rPr>
          <w:rFonts w:hint="default" w:asciiTheme="minorAscii" w:hAnsiTheme="minorAscii"/>
          <w:b/>
          <w:bCs/>
          <w:i w:val="0"/>
          <w:iCs w:val="0"/>
          <w:color w:val="2E75B6" w:themeColor="accent1" w:themeShade="BF"/>
          <w:sz w:val="24"/>
          <w:szCs w:val="24"/>
          <w:highlight w:val="none"/>
          <w:lang w:val="en-US"/>
        </w:rPr>
        <w:t>TEST DATA</w:t>
      </w:r>
      <w:bookmarkEnd w:id="23"/>
      <w:bookmarkEnd w:id="24"/>
      <w:r>
        <w:rPr>
          <w:rFonts w:hint="default" w:asciiTheme="minorAscii" w:hAnsiTheme="minorAscii"/>
          <w:b/>
          <w:bCs/>
          <w:i w:val="0"/>
          <w:iCs w:val="0"/>
          <w:color w:val="2E75B6" w:themeColor="accent1" w:themeShade="BF"/>
          <w:sz w:val="24"/>
          <w:szCs w:val="24"/>
          <w:highlight w:val="none"/>
          <w:lang w:val="en-US"/>
        </w:rPr>
        <w:t xml:space="preserve"> </w:t>
      </w:r>
    </w:p>
    <w:p>
      <w:pPr>
        <w:numPr>
          <w:ilvl w:val="0"/>
          <w:numId w:val="0"/>
        </w:numPr>
        <w:ind w:leftChars="0"/>
        <w:jc w:val="left"/>
        <w:outlineLvl w:val="9"/>
        <w:rPr>
          <w:rFonts w:hint="default" w:asciiTheme="minorAscii" w:hAnsiTheme="minorAscii"/>
          <w:b w:val="0"/>
          <w:bCs w:val="0"/>
          <w:i w:val="0"/>
          <w:iCs w:val="0"/>
          <w:sz w:val="24"/>
          <w:szCs w:val="24"/>
          <w:highlight w:val="none"/>
          <w:lang w:val="en-US"/>
        </w:rPr>
      </w:pPr>
    </w:p>
    <w:p>
      <w:pPr>
        <w:numPr>
          <w:ilvl w:val="0"/>
          <w:numId w:val="0"/>
        </w:numPr>
        <w:ind w:leftChars="0"/>
        <w:jc w:val="left"/>
        <w:outlineLvl w:val="9"/>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PO Bulk file upload:-</w:t>
      </w:r>
    </w:p>
    <w:p>
      <w:pPr>
        <w:numPr>
          <w:ilvl w:val="0"/>
          <w:numId w:val="0"/>
        </w:numPr>
        <w:ind w:leftChars="0"/>
        <w:jc w:val="left"/>
        <w:outlineLvl w:val="9"/>
        <w:rPr>
          <w:rFonts w:hint="default" w:asciiTheme="minorAscii" w:hAnsiTheme="minorAscii"/>
          <w:b w:val="0"/>
          <w:bCs w:val="0"/>
          <w:i w:val="0"/>
          <w:iCs w:val="0"/>
          <w:sz w:val="24"/>
          <w:szCs w:val="24"/>
          <w:highlight w:val="none"/>
          <w:lang w:val="en-US"/>
        </w:rPr>
      </w:pPr>
    </w:p>
    <w:p>
      <w:pPr>
        <w:numPr>
          <w:ilvl w:val="0"/>
          <w:numId w:val="0"/>
        </w:numPr>
        <w:ind w:leftChars="0"/>
        <w:jc w:val="left"/>
        <w:outlineLvl w:val="9"/>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object>
          <v:shape id="_x0000_i1025" o:spt="75" type="#_x0000_t75" style="height:65.5pt;width:72.5pt;" o:ole="t" filled="f" o:preferrelative="t" stroked="f" coordsize="21600,21600">
            <v:path/>
            <v:fill on="f" focussize="0,0"/>
            <v:stroke on="f"/>
            <v:imagedata r:id="rId29" o:title=""/>
            <o:lock v:ext="edit" aspectratio="t"/>
            <w10:wrap type="none"/>
            <w10:anchorlock/>
          </v:shape>
          <o:OLEObject Type="Embed" ProgID="Excel.Sheet.12" ShapeID="_x0000_i1025" DrawAspect="Icon" ObjectID="_1468075725" r:id="rId28">
            <o:LockedField>false</o:LockedField>
          </o:OLEObject>
        </w:object>
      </w:r>
    </w:p>
    <w:p>
      <w:pPr>
        <w:numPr>
          <w:ilvl w:val="0"/>
          <w:numId w:val="0"/>
        </w:numPr>
        <w:ind w:leftChars="0"/>
        <w:jc w:val="left"/>
        <w:outlineLvl w:val="9"/>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PO labeling:-</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object>
          <v:shape id="_x0000_i1026" o:spt="75" type="#_x0000_t75" style="height:65.5pt;width:72.5pt;" o:ole="t" filled="f" o:preferrelative="t" stroked="f" coordsize="21600,21600">
            <v:path/>
            <v:fill on="f" focussize="0,0"/>
            <v:stroke on="f"/>
            <v:imagedata r:id="rId31" o:title=""/>
            <o:lock v:ext="edit" aspectratio="t"/>
            <w10:wrap type="none"/>
            <w10:anchorlock/>
          </v:shape>
          <o:OLEObject Type="Embed" ProgID="Excel.Sheet.12" ShapeID="_x0000_i1026" DrawAspect="Icon" ObjectID="_1468075726" r:id="rId30">
            <o:LockedField>false</o:LockedField>
          </o:OLEObject>
        </w:object>
      </w: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bCs/>
          <w:i w:val="0"/>
          <w:iCs w:val="0"/>
          <w:color w:val="2E75B6" w:themeColor="accent1" w:themeShade="BF"/>
          <w:sz w:val="24"/>
          <w:szCs w:val="24"/>
          <w:highlight w:val="none"/>
          <w:lang w:val="en-US"/>
        </w:rPr>
        <w:t>ODUS ( Open Discussed Unhanded scenarios )</w:t>
      </w:r>
    </w:p>
    <w:p>
      <w:pPr>
        <w:jc w:val="left"/>
        <w:rPr>
          <w:rFonts w:hint="default" w:asciiTheme="minorAscii" w:hAnsiTheme="minorAscii"/>
          <w:b w:val="0"/>
          <w:bCs w:val="0"/>
          <w:i w:val="0"/>
          <w:iCs w:val="0"/>
          <w:sz w:val="24"/>
          <w:szCs w:val="24"/>
          <w:highlight w:val="none"/>
          <w:lang w:val="en-US"/>
        </w:rPr>
      </w:pPr>
    </w:p>
    <w:tbl>
      <w:tblPr>
        <w:tblStyle w:val="8"/>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3165"/>
        <w:gridCol w:w="1158"/>
        <w:gridCol w:w="2140"/>
        <w:gridCol w:w="1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Sr. No.</w:t>
            </w:r>
          </w:p>
        </w:tc>
        <w:tc>
          <w:tcPr>
            <w:tcW w:w="3165"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 xml:space="preserve">Topic </w:t>
            </w:r>
          </w:p>
        </w:tc>
        <w:tc>
          <w:tcPr>
            <w:tcW w:w="1158"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Priority</w:t>
            </w:r>
          </w:p>
        </w:tc>
        <w:tc>
          <w:tcPr>
            <w:tcW w:w="2140"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Remark</w:t>
            </w:r>
          </w:p>
        </w:tc>
        <w:tc>
          <w:tcPr>
            <w:tcW w:w="1300"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1</w:t>
            </w:r>
          </w:p>
        </w:tc>
        <w:tc>
          <w:tcPr>
            <w:tcW w:w="316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If user clicks dates for report, then it will display report as per selected dates only. What to do in case any order is pending from back dates (before selected date in filter)</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Report should be such that all back dated pending data till today’s date should be displayed.</w:t>
            </w:r>
          </w:p>
        </w:tc>
        <w:tc>
          <w:tcPr>
            <w:tcW w:w="115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c>
          <w:tcPr>
            <w:tcW w:w="21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 </w:t>
            </w:r>
          </w:p>
        </w:tc>
        <w:tc>
          <w:tcPr>
            <w:tcW w:w="130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2</w:t>
            </w:r>
          </w:p>
        </w:tc>
        <w:tc>
          <w:tcPr>
            <w:tcW w:w="316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Aditya Shah : need labeling report through which user can view extra pcs and can accept or return to vendor those extra pcs.</w:t>
            </w:r>
          </w:p>
        </w:tc>
        <w:tc>
          <w:tcPr>
            <w:tcW w:w="115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c>
          <w:tcPr>
            <w:tcW w:w="2140" w:type="dxa"/>
          </w:tcPr>
          <w:p>
            <w:pPr>
              <w:widowControl w:val="0"/>
              <w:jc w:val="left"/>
              <w:rPr>
                <w:rFonts w:hint="default" w:asciiTheme="minorAscii" w:hAnsiTheme="minorAscii"/>
                <w:b w:val="0"/>
                <w:bCs w:val="0"/>
                <w:i w:val="0"/>
                <w:iCs w:val="0"/>
                <w:sz w:val="24"/>
                <w:szCs w:val="24"/>
                <w:highlight w:val="none"/>
                <w:vertAlign w:val="baseline"/>
                <w:lang w:val="en-US"/>
              </w:rPr>
            </w:pPr>
          </w:p>
        </w:tc>
        <w:tc>
          <w:tcPr>
            <w:tcW w:w="130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Closed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3</w:t>
            </w:r>
          </w:p>
        </w:tc>
        <w:tc>
          <w:tcPr>
            <w:tcW w:w="316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Gaurav Shaha: Add purity range, knockoff wt range and karagir wt range columns in bulk file and map the labeling pcs by comparing knockoff wt range with net wt of labeling file.</w:t>
            </w:r>
          </w:p>
        </w:tc>
        <w:tc>
          <w:tcPr>
            <w:tcW w:w="115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c>
          <w:tcPr>
            <w:tcW w:w="2140" w:type="dxa"/>
          </w:tcPr>
          <w:p>
            <w:pPr>
              <w:widowControl w:val="0"/>
              <w:jc w:val="left"/>
              <w:rPr>
                <w:rFonts w:hint="default" w:asciiTheme="minorAscii" w:hAnsiTheme="minorAscii"/>
                <w:b w:val="0"/>
                <w:bCs w:val="0"/>
                <w:i w:val="0"/>
                <w:iCs w:val="0"/>
                <w:sz w:val="24"/>
                <w:szCs w:val="24"/>
                <w:highlight w:val="none"/>
                <w:vertAlign w:val="baseline"/>
                <w:lang w:val="en-US"/>
              </w:rPr>
            </w:pPr>
          </w:p>
        </w:tc>
        <w:tc>
          <w:tcPr>
            <w:tcW w:w="130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Closed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4</w:t>
            </w:r>
          </w:p>
        </w:tc>
        <w:tc>
          <w:tcPr>
            <w:tcW w:w="316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Gaurav Shaha: Need vendor PO and Challan should get generated</w:t>
            </w:r>
          </w:p>
        </w:tc>
        <w:tc>
          <w:tcPr>
            <w:tcW w:w="115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c>
          <w:tcPr>
            <w:tcW w:w="2140" w:type="dxa"/>
          </w:tcPr>
          <w:p>
            <w:pPr>
              <w:widowControl w:val="0"/>
              <w:jc w:val="left"/>
              <w:rPr>
                <w:rFonts w:hint="default" w:asciiTheme="minorAscii" w:hAnsiTheme="minorAscii"/>
                <w:b w:val="0"/>
                <w:bCs w:val="0"/>
                <w:i w:val="0"/>
                <w:iCs w:val="0"/>
                <w:sz w:val="24"/>
                <w:szCs w:val="24"/>
                <w:highlight w:val="none"/>
                <w:vertAlign w:val="baseline"/>
                <w:lang w:val="en-US"/>
              </w:rPr>
            </w:pPr>
          </w:p>
        </w:tc>
        <w:tc>
          <w:tcPr>
            <w:tcW w:w="130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highlight w:val="none"/>
                <w:vertAlign w:val="baseline"/>
                <w:lang w:val="en-US"/>
              </w:rPr>
            </w:pPr>
          </w:p>
        </w:tc>
        <w:tc>
          <w:tcPr>
            <w:tcW w:w="3165" w:type="dxa"/>
          </w:tcPr>
          <w:p>
            <w:pPr>
              <w:widowControl w:val="0"/>
              <w:jc w:val="left"/>
              <w:rPr>
                <w:rFonts w:hint="default" w:asciiTheme="minorAscii" w:hAnsiTheme="minorAscii"/>
                <w:b w:val="0"/>
                <w:bCs w:val="0"/>
                <w:i w:val="0"/>
                <w:iCs w:val="0"/>
                <w:sz w:val="24"/>
                <w:szCs w:val="24"/>
                <w:highlight w:val="none"/>
                <w:vertAlign w:val="baseline"/>
                <w:lang w:val="en-US"/>
              </w:rPr>
            </w:pPr>
          </w:p>
        </w:tc>
        <w:tc>
          <w:tcPr>
            <w:tcW w:w="1158" w:type="dxa"/>
          </w:tcPr>
          <w:p>
            <w:pPr>
              <w:widowControl w:val="0"/>
              <w:jc w:val="left"/>
              <w:rPr>
                <w:rFonts w:hint="default" w:asciiTheme="minorAscii" w:hAnsiTheme="minorAscii"/>
                <w:b w:val="0"/>
                <w:bCs w:val="0"/>
                <w:i w:val="0"/>
                <w:iCs w:val="0"/>
                <w:sz w:val="24"/>
                <w:szCs w:val="24"/>
                <w:highlight w:val="none"/>
                <w:vertAlign w:val="baseline"/>
                <w:lang w:val="en-US"/>
              </w:rPr>
            </w:pPr>
          </w:p>
        </w:tc>
        <w:tc>
          <w:tcPr>
            <w:tcW w:w="2140" w:type="dxa"/>
          </w:tcPr>
          <w:p>
            <w:pPr>
              <w:widowControl w:val="0"/>
              <w:jc w:val="left"/>
              <w:rPr>
                <w:rFonts w:hint="default" w:asciiTheme="minorAscii" w:hAnsiTheme="minorAscii"/>
                <w:b w:val="0"/>
                <w:bCs w:val="0"/>
                <w:i w:val="0"/>
                <w:iCs w:val="0"/>
                <w:sz w:val="24"/>
                <w:szCs w:val="24"/>
                <w:highlight w:val="none"/>
                <w:vertAlign w:val="baseline"/>
                <w:lang w:val="en-US"/>
              </w:rPr>
            </w:pPr>
          </w:p>
        </w:tc>
        <w:tc>
          <w:tcPr>
            <w:tcW w:w="1300" w:type="dxa"/>
          </w:tcPr>
          <w:p>
            <w:pPr>
              <w:widowControl w:val="0"/>
              <w:jc w:val="left"/>
              <w:rPr>
                <w:rFonts w:hint="default" w:asciiTheme="minorAscii" w:hAnsiTheme="minorAscii"/>
                <w:b w:val="0"/>
                <w:bCs w:val="0"/>
                <w:i w:val="0"/>
                <w:iCs w:val="0"/>
                <w:sz w:val="24"/>
                <w:szCs w:val="24"/>
                <w:highlight w:val="none"/>
                <w:vertAlign w:val="baseline"/>
                <w:lang w:val="en-US"/>
              </w:rPr>
            </w:pPr>
          </w:p>
        </w:tc>
      </w:tr>
    </w:tbl>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25" w:name="_Toc719"/>
      <w:bookmarkStart w:id="26" w:name="_Toc5759"/>
      <w:r>
        <w:rPr>
          <w:rFonts w:hint="default" w:asciiTheme="minorAscii" w:hAnsiTheme="minorAscii"/>
          <w:b/>
          <w:bCs/>
          <w:i w:val="0"/>
          <w:iCs w:val="0"/>
          <w:color w:val="2E75B6" w:themeColor="accent1" w:themeShade="BF"/>
          <w:sz w:val="24"/>
          <w:szCs w:val="24"/>
          <w:highlight w:val="none"/>
          <w:lang w:val="en-US"/>
        </w:rPr>
        <w:t>REFERENCES OF THE USERS</w:t>
      </w:r>
      <w:bookmarkEnd w:id="25"/>
      <w:bookmarkEnd w:id="26"/>
      <w:r>
        <w:rPr>
          <w:rFonts w:hint="default" w:asciiTheme="minorAscii" w:hAnsiTheme="minorAscii"/>
          <w:b/>
          <w:bCs/>
          <w:i w:val="0"/>
          <w:iCs w:val="0"/>
          <w:sz w:val="24"/>
          <w:szCs w:val="24"/>
          <w:highlight w:val="none"/>
          <w:lang w:val="en-US"/>
        </w:rPr>
        <w:t xml:space="preserve"> </w:t>
      </w:r>
    </w:p>
    <w:tbl>
      <w:tblPr>
        <w:tblStyle w:val="8"/>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2"/>
        <w:gridCol w:w="1571"/>
        <w:gridCol w:w="3772"/>
        <w:gridCol w:w="1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2"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User</w:t>
            </w:r>
          </w:p>
        </w:tc>
        <w:tc>
          <w:tcPr>
            <w:tcW w:w="1571"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Name</w:t>
            </w:r>
          </w:p>
        </w:tc>
        <w:tc>
          <w:tcPr>
            <w:tcW w:w="3772"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Mail</w:t>
            </w:r>
          </w:p>
        </w:tc>
        <w:tc>
          <w:tcPr>
            <w:tcW w:w="1176"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Contact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2"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Actual user</w:t>
            </w:r>
          </w:p>
        </w:tc>
        <w:tc>
          <w:tcPr>
            <w:tcW w:w="15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Rohit Shete</w:t>
            </w: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Sunil khuspe</w:t>
            </w:r>
          </w:p>
        </w:tc>
        <w:tc>
          <w:tcPr>
            <w:tcW w:w="37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ginventorypn1@csjewellers.com</w:t>
            </w:r>
          </w:p>
        </w:tc>
        <w:tc>
          <w:tcPr>
            <w:tcW w:w="1176"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2"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Ticket created by (if any)</w:t>
            </w:r>
          </w:p>
        </w:tc>
        <w:tc>
          <w:tcPr>
            <w:tcW w:w="15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Tushar nikam </w:t>
            </w:r>
          </w:p>
        </w:tc>
        <w:tc>
          <w:tcPr>
            <w:tcW w:w="37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itinv@csjewellers.com</w:t>
            </w:r>
          </w:p>
        </w:tc>
        <w:tc>
          <w:tcPr>
            <w:tcW w:w="1176"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2"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business analyst</w:t>
            </w:r>
          </w:p>
        </w:tc>
        <w:tc>
          <w:tcPr>
            <w:tcW w:w="15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Manali bhadirage </w:t>
            </w:r>
          </w:p>
        </w:tc>
        <w:tc>
          <w:tcPr>
            <w:tcW w:w="37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fldChar w:fldCharType="begin"/>
            </w:r>
            <w:r>
              <w:rPr>
                <w:rFonts w:hint="default" w:asciiTheme="minorAscii" w:hAnsiTheme="minorAscii"/>
                <w:b w:val="0"/>
                <w:bCs w:val="0"/>
                <w:i w:val="0"/>
                <w:iCs w:val="0"/>
                <w:sz w:val="24"/>
                <w:szCs w:val="24"/>
                <w:highlight w:val="none"/>
                <w:vertAlign w:val="baseline"/>
                <w:lang w:val="en-US"/>
              </w:rPr>
              <w:instrText xml:space="preserve"> HYPERLINK "mailto:Manali.bhadirage@techneai.com" </w:instrText>
            </w:r>
            <w:r>
              <w:rPr>
                <w:rFonts w:hint="default" w:asciiTheme="minorAscii" w:hAnsiTheme="minorAscii"/>
                <w:b w:val="0"/>
                <w:bCs w:val="0"/>
                <w:i w:val="0"/>
                <w:iCs w:val="0"/>
                <w:sz w:val="24"/>
                <w:szCs w:val="24"/>
                <w:highlight w:val="none"/>
                <w:vertAlign w:val="baseline"/>
                <w:lang w:val="en-US"/>
              </w:rPr>
              <w:fldChar w:fldCharType="separate"/>
            </w:r>
            <w:r>
              <w:rPr>
                <w:rStyle w:val="7"/>
                <w:rFonts w:hint="default" w:asciiTheme="minorAscii" w:hAnsiTheme="minorAscii"/>
                <w:b w:val="0"/>
                <w:bCs w:val="0"/>
                <w:i w:val="0"/>
                <w:iCs w:val="0"/>
                <w:sz w:val="24"/>
                <w:szCs w:val="24"/>
                <w:highlight w:val="none"/>
                <w:vertAlign w:val="baseline"/>
                <w:lang w:val="en-US"/>
              </w:rPr>
              <w:t>Manali.bhadirage@techneai.com</w:t>
            </w:r>
            <w:r>
              <w:rPr>
                <w:rFonts w:hint="default" w:asciiTheme="minorAscii" w:hAnsiTheme="minorAscii"/>
                <w:b w:val="0"/>
                <w:bCs w:val="0"/>
                <w:i w:val="0"/>
                <w:iCs w:val="0"/>
                <w:sz w:val="24"/>
                <w:szCs w:val="24"/>
                <w:highlight w:val="none"/>
                <w:vertAlign w:val="baseline"/>
                <w:lang w:val="en-US"/>
              </w:rPr>
              <w:fldChar w:fldCharType="end"/>
            </w:r>
          </w:p>
        </w:tc>
        <w:tc>
          <w:tcPr>
            <w:tcW w:w="1176"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2"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developer</w:t>
            </w:r>
          </w:p>
        </w:tc>
        <w:tc>
          <w:tcPr>
            <w:tcW w:w="15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Prathmesh shinde</w:t>
            </w:r>
          </w:p>
        </w:tc>
        <w:tc>
          <w:tcPr>
            <w:tcW w:w="37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Prathmesh.shinde@techneai.com</w:t>
            </w:r>
          </w:p>
        </w:tc>
        <w:tc>
          <w:tcPr>
            <w:tcW w:w="1176"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2"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Assigned tester </w:t>
            </w:r>
          </w:p>
        </w:tc>
        <w:tc>
          <w:tcPr>
            <w:tcW w:w="15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Priyanka dupargude</w:t>
            </w:r>
          </w:p>
        </w:tc>
        <w:tc>
          <w:tcPr>
            <w:tcW w:w="37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Priyanka.dupargude@techneai.com</w:t>
            </w:r>
          </w:p>
        </w:tc>
        <w:tc>
          <w:tcPr>
            <w:tcW w:w="1176" w:type="dxa"/>
          </w:tcPr>
          <w:p>
            <w:pPr>
              <w:widowControl w:val="0"/>
              <w:jc w:val="left"/>
              <w:rPr>
                <w:rFonts w:hint="default" w:asciiTheme="minorAscii" w:hAnsiTheme="minorAscii"/>
                <w:b w:val="0"/>
                <w:bCs w:val="0"/>
                <w:i w:val="0"/>
                <w:iCs w:val="0"/>
                <w:sz w:val="24"/>
                <w:szCs w:val="24"/>
                <w:highlight w:val="none"/>
                <w:vertAlign w:val="baseline"/>
                <w:lang w:val="en-US"/>
              </w:rPr>
            </w:pPr>
          </w:p>
        </w:tc>
      </w:tr>
    </w:tbl>
    <w:p>
      <w:pPr>
        <w:jc w:val="left"/>
        <w:rPr>
          <w:rFonts w:hint="default" w:asciiTheme="minorAscii" w:hAnsiTheme="minorAscii"/>
          <w:b w:val="0"/>
          <w:bCs w:val="0"/>
          <w:i w:val="0"/>
          <w:iCs w:val="0"/>
          <w:sz w:val="24"/>
          <w:szCs w:val="24"/>
          <w:highlight w:val="none"/>
          <w:lang w:val="en-US"/>
        </w:rPr>
      </w:pPr>
    </w:p>
    <w:sectPr>
      <w:pgSz w:w="11906" w:h="16838"/>
      <w:pgMar w:top="1440" w:right="1800" w:bottom="1440" w:left="1800" w:header="720" w:footer="720"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Calibri Light">
    <w:panose1 w:val="020F0302020204030204"/>
    <w:charset w:val="00"/>
    <w:family w:val="auto"/>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default"/>
        <w:lang w:val="en-US"/>
      </w:rPr>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Page </w:t>
                          </w: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XC3l+iACAABg&#10;BAAADgAAAAAAAAABACAAAAAfAQAAZHJzL2Uyb0RvYy54bWxQSwUGAAAAAAYABgBZAQAAsQUAAAAA&#10;">
              <v:fill on="f" focussize="0,0"/>
              <v:stroke on="f" weight="0.5pt"/>
              <v:imagedata o:title=""/>
              <o:lock v:ext="edit" aspectratio="f"/>
              <v:textbox inset="0mm,0mm,0mm,0mm" style="mso-fit-shape-to-text:t;">
                <w:txbxContent>
                  <w:p>
                    <w:pPr>
                      <w:pStyle w:val="5"/>
                    </w:pPr>
                    <w:r>
                      <w:t xml:space="preserve">Page </w:t>
                    </w:r>
                    <w:r>
                      <w:fldChar w:fldCharType="begin"/>
                    </w:r>
                    <w:r>
                      <w:instrText xml:space="preserve"> PAGE  \* MERGEFORMAT </w:instrText>
                    </w:r>
                    <w:r>
                      <w:fldChar w:fldCharType="separate"/>
                    </w:r>
                    <w:r>
                      <w:t>1</w:t>
                    </w:r>
                    <w:r>
                      <w:fldChar w:fldCharType="end"/>
                    </w:r>
                  </w:p>
                </w:txbxContent>
              </v:textbox>
            </v:shape>
          </w:pict>
        </mc:Fallback>
      </mc:AlternateContent>
    </w:r>
    <w:r>
      <w:rPr>
        <w:rFonts w:hint="default"/>
        <w:lang w:val="en-US"/>
      </w:rPr>
      <w:t>Techne AI Pvt Ltd</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rPr>
        <w:rFonts w:hint="default"/>
        <w:lang w:val="en-US"/>
      </w:rPr>
    </w:pPr>
    <w:r>
      <w:rPr>
        <w:rFonts w:hint="default"/>
        <w:lang w:val="en-US"/>
      </w:rPr>
      <w:t xml:space="preserve">                                                                       </w:t>
    </w:r>
  </w:p>
  <w:p>
    <w:pPr>
      <w:pStyle w:val="6"/>
      <w:pBdr>
        <w:bottom w:val="none" w:color="auto" w:sz="0" w:space="0"/>
      </w:pBdr>
      <w:rPr>
        <w:rFonts w:hint="default"/>
        <w:lang w:val="en-US"/>
      </w:rPr>
    </w:pPr>
    <w:r>
      <w:drawing>
        <wp:anchor distT="0" distB="0" distL="114300" distR="114300" simplePos="0" relativeHeight="251661312" behindDoc="1" locked="0" layoutInCell="1" allowOverlap="1">
          <wp:simplePos x="0" y="0"/>
          <wp:positionH relativeFrom="column">
            <wp:posOffset>34925</wp:posOffset>
          </wp:positionH>
          <wp:positionV relativeFrom="paragraph">
            <wp:posOffset>28575</wp:posOffset>
          </wp:positionV>
          <wp:extent cx="767080" cy="373380"/>
          <wp:effectExtent l="0" t="0" r="7620" b="7620"/>
          <wp:wrapTight wrapText="bothSides">
            <wp:wrapPolygon>
              <wp:start x="3934" y="0"/>
              <wp:lineTo x="0" y="3673"/>
              <wp:lineTo x="0" y="18367"/>
              <wp:lineTo x="7152" y="20571"/>
              <wp:lineTo x="13947" y="20571"/>
              <wp:lineTo x="21099" y="18367"/>
              <wp:lineTo x="21099" y="8082"/>
              <wp:lineTo x="7152" y="0"/>
              <wp:lineTo x="3934" y="0"/>
            </wp:wrapPolygon>
          </wp:wrapTight>
          <wp:docPr id="1026" name="Picture 2" descr="http://wavesight.co.uk/Img/FRD%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avesight.co.uk/Img/FRD%20Logo.png"/>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b="18092"/>
                  <a:stretch>
                    <a:fillRect/>
                  </a:stretch>
                </pic:blipFill>
                <pic:spPr>
                  <a:xfrm>
                    <a:off x="0" y="0"/>
                    <a:ext cx="767080" cy="373380"/>
                  </a:xfrm>
                  <a:prstGeom prst="rect">
                    <a:avLst/>
                  </a:prstGeom>
                  <a:noFill/>
                </pic:spPr>
              </pic:pic>
            </a:graphicData>
          </a:graphic>
        </wp:anchor>
      </w:drawing>
    </w:r>
  </w:p>
  <w:p>
    <w:pPr>
      <w:pStyle w:val="6"/>
      <w:pBdr>
        <w:bottom w:val="none" w:color="auto" w:sz="0" w:space="0"/>
      </w:pBdr>
      <w:ind w:firstLine="6930" w:firstLineChars="3850"/>
      <w:rPr>
        <w:rFonts w:hint="default"/>
        <w:lang w:val="en-US"/>
      </w:rPr>
    </w:pPr>
    <w:r>
      <w:rPr>
        <w:rFonts w:hint="default"/>
        <w:lang w:val="en-US"/>
      </w:rPr>
      <w:t>PENDING ORDER</w:t>
    </w:r>
  </w:p>
  <w:p>
    <w:pPr>
      <w:pStyle w:val="6"/>
      <w:pBdr>
        <w:bottom w:val="threeDEmboss" w:color="auto" w:sz="18" w:space="0"/>
      </w:pBdr>
      <w:rPr>
        <w:rFonts w:hint="default"/>
        <w:lang w:val="en-US"/>
      </w:rPr>
    </w:pPr>
    <w:r>
      <w:rPr>
        <w:sz w:val="18"/>
      </w:rPr>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2540000" cy="2540000"/>
          <wp:effectExtent l="0" t="0" r="0" b="0"/>
          <wp:wrapNone/>
          <wp:docPr id="7" name="WordPictureWatermark175544" descr="technea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175544" descr="techneai logo"/>
                  <pic:cNvPicPr>
                    <a:picLocks noChangeAspect="1"/>
                  </pic:cNvPicPr>
                </pic:nvPicPr>
                <pic:blipFill>
                  <a:blip r:embed="rId2">
                    <a:lum bright="70000" contrast="-70000"/>
                  </a:blip>
                  <a:stretch>
                    <a:fillRect/>
                  </a:stretch>
                </pic:blipFill>
                <pic:spPr>
                  <a:xfrm>
                    <a:off x="0" y="0"/>
                    <a:ext cx="2540000" cy="2540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F1D4D5"/>
    <w:multiLevelType w:val="singleLevel"/>
    <w:tmpl w:val="83F1D4D5"/>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CCF671F0"/>
    <w:multiLevelType w:val="singleLevel"/>
    <w:tmpl w:val="CCF671F0"/>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
    <w:nsid w:val="CCFE183A"/>
    <w:multiLevelType w:val="singleLevel"/>
    <w:tmpl w:val="CCFE183A"/>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3">
    <w:nsid w:val="D554321F"/>
    <w:multiLevelType w:val="singleLevel"/>
    <w:tmpl w:val="D554321F"/>
    <w:lvl w:ilvl="0" w:tentative="0">
      <w:start w:val="1"/>
      <w:numFmt w:val="bullet"/>
      <w:lvlText w:val=""/>
      <w:lvlJc w:val="left"/>
      <w:pPr>
        <w:tabs>
          <w:tab w:val="left" w:pos="840"/>
        </w:tabs>
        <w:ind w:left="840" w:leftChars="0" w:hanging="420" w:firstLineChars="0"/>
      </w:pPr>
      <w:rPr>
        <w:rFonts w:hint="default" w:ascii="Wingdings" w:hAnsi="Wingdings"/>
        <w:sz w:val="14"/>
        <w:szCs w:val="14"/>
      </w:rPr>
    </w:lvl>
  </w:abstractNum>
  <w:abstractNum w:abstractNumId="4">
    <w:nsid w:val="DD98D26C"/>
    <w:multiLevelType w:val="singleLevel"/>
    <w:tmpl w:val="DD98D26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5">
    <w:nsid w:val="F208DD1C"/>
    <w:multiLevelType w:val="singleLevel"/>
    <w:tmpl w:val="F208DD1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6">
    <w:nsid w:val="F466F8EE"/>
    <w:multiLevelType w:val="singleLevel"/>
    <w:tmpl w:val="F466F8EE"/>
    <w:lvl w:ilvl="0" w:tentative="0">
      <w:start w:val="1"/>
      <w:numFmt w:val="bullet"/>
      <w:lvlText w:val=""/>
      <w:lvlJc w:val="left"/>
      <w:pPr>
        <w:tabs>
          <w:tab w:val="left" w:pos="420"/>
        </w:tabs>
        <w:ind w:left="420" w:leftChars="0" w:hanging="420" w:firstLineChars="0"/>
      </w:pPr>
      <w:rPr>
        <w:rFonts w:hint="default" w:ascii="Wingdings" w:hAnsi="Wingdings"/>
        <w:sz w:val="12"/>
        <w:szCs w:val="12"/>
      </w:rPr>
    </w:lvl>
  </w:abstractNum>
  <w:abstractNum w:abstractNumId="7">
    <w:nsid w:val="0716539C"/>
    <w:multiLevelType w:val="singleLevel"/>
    <w:tmpl w:val="0716539C"/>
    <w:lvl w:ilvl="0" w:tentative="0">
      <w:start w:val="1"/>
      <w:numFmt w:val="bullet"/>
      <w:lvlText w:val=""/>
      <w:lvlJc w:val="left"/>
      <w:pPr>
        <w:tabs>
          <w:tab w:val="left" w:pos="420"/>
        </w:tabs>
        <w:ind w:left="820" w:leftChars="0" w:hanging="420" w:firstLineChars="0"/>
      </w:pPr>
      <w:rPr>
        <w:rFonts w:hint="default" w:ascii="Wingdings" w:hAnsi="Wingdings"/>
        <w:sz w:val="16"/>
        <w:szCs w:val="16"/>
      </w:rPr>
    </w:lvl>
  </w:abstractNum>
  <w:abstractNum w:abstractNumId="8">
    <w:nsid w:val="0F9A7CD5"/>
    <w:multiLevelType w:val="singleLevel"/>
    <w:tmpl w:val="0F9A7CD5"/>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9">
    <w:nsid w:val="1EB59BB7"/>
    <w:multiLevelType w:val="singleLevel"/>
    <w:tmpl w:val="1EB59BB7"/>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0">
    <w:nsid w:val="205B852F"/>
    <w:multiLevelType w:val="singleLevel"/>
    <w:tmpl w:val="205B852F"/>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1">
    <w:nsid w:val="273FD523"/>
    <w:multiLevelType w:val="multilevel"/>
    <w:tmpl w:val="273FD523"/>
    <w:lvl w:ilvl="0" w:tentative="0">
      <w:start w:val="1"/>
      <w:numFmt w:val="decimal"/>
      <w:suff w:val="space"/>
      <w:lvlText w:val="%1."/>
      <w:lvlJc w:val="left"/>
      <w:rPr>
        <w:rFonts w:hint="default"/>
        <w:b/>
        <w:bCs/>
        <w:color w:val="2E75B6" w:themeColor="accent1" w:themeShade="BF"/>
      </w:rPr>
    </w:lvl>
    <w:lvl w:ilvl="1" w:tentative="0">
      <w:start w:val="1"/>
      <w:numFmt w:val="decimal"/>
      <w:suff w:val="space"/>
      <w:lvlText w:val="%1.%2"/>
      <w:lvlJc w:val="left"/>
      <w:pPr>
        <w:ind w:left="0" w:leftChars="0" w:firstLine="0" w:firstLineChars="0"/>
      </w:pPr>
      <w:rPr>
        <w:rFonts w:hint="default"/>
        <w:b/>
        <w:bCs/>
        <w:color w:val="5B9BD5" w:themeColor="accent1"/>
        <w14:textFill>
          <w14:solidFill>
            <w14:schemeClr w14:val="accent1"/>
          </w14:solidFill>
        </w14:textFill>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12">
    <w:nsid w:val="504B8786"/>
    <w:multiLevelType w:val="singleLevel"/>
    <w:tmpl w:val="504B8786"/>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3">
    <w:nsid w:val="65EF2A75"/>
    <w:multiLevelType w:val="singleLevel"/>
    <w:tmpl w:val="65EF2A75"/>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4">
    <w:nsid w:val="6F1B73BB"/>
    <w:multiLevelType w:val="singleLevel"/>
    <w:tmpl w:val="6F1B73BB"/>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5">
    <w:nsid w:val="75F1026D"/>
    <w:multiLevelType w:val="singleLevel"/>
    <w:tmpl w:val="75F1026D"/>
    <w:lvl w:ilvl="0" w:tentative="0">
      <w:start w:val="1"/>
      <w:numFmt w:val="bullet"/>
      <w:lvlText w:val=""/>
      <w:lvlJc w:val="left"/>
      <w:pPr>
        <w:tabs>
          <w:tab w:val="left" w:pos="420"/>
        </w:tabs>
        <w:ind w:left="420" w:leftChars="0" w:hanging="420" w:firstLineChars="0"/>
      </w:pPr>
      <w:rPr>
        <w:rFonts w:hint="default" w:ascii="Wingdings" w:hAnsi="Wingdings"/>
      </w:rPr>
    </w:lvl>
  </w:abstractNum>
  <w:num w:numId="1">
    <w:abstractNumId w:val="11"/>
  </w:num>
  <w:num w:numId="2">
    <w:abstractNumId w:val="5"/>
  </w:num>
  <w:num w:numId="3">
    <w:abstractNumId w:val="14"/>
  </w:num>
  <w:num w:numId="4">
    <w:abstractNumId w:val="13"/>
  </w:num>
  <w:num w:numId="5">
    <w:abstractNumId w:val="3"/>
  </w:num>
  <w:num w:numId="6">
    <w:abstractNumId w:val="6"/>
  </w:num>
  <w:num w:numId="7">
    <w:abstractNumId w:val="12"/>
  </w:num>
  <w:num w:numId="8">
    <w:abstractNumId w:val="0"/>
  </w:num>
  <w:num w:numId="9">
    <w:abstractNumId w:val="8"/>
  </w:num>
  <w:num w:numId="10">
    <w:abstractNumId w:val="1"/>
  </w:num>
  <w:num w:numId="11">
    <w:abstractNumId w:val="9"/>
  </w:num>
  <w:num w:numId="12">
    <w:abstractNumId w:val="4"/>
  </w:num>
  <w:num w:numId="13">
    <w:abstractNumId w:val="15"/>
  </w:num>
  <w:num w:numId="14">
    <w:abstractNumId w:val="10"/>
  </w:num>
  <w:num w:numId="15">
    <w:abstractNumId w:val="2"/>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1A4716"/>
    <w:rsid w:val="00253552"/>
    <w:rsid w:val="00384CE9"/>
    <w:rsid w:val="00414603"/>
    <w:rsid w:val="004D59BD"/>
    <w:rsid w:val="00B249B3"/>
    <w:rsid w:val="00C80D55"/>
    <w:rsid w:val="00D028E2"/>
    <w:rsid w:val="00E6061C"/>
    <w:rsid w:val="010006F5"/>
    <w:rsid w:val="010B2AC3"/>
    <w:rsid w:val="01541DFE"/>
    <w:rsid w:val="01661ED8"/>
    <w:rsid w:val="01692E5D"/>
    <w:rsid w:val="016A6360"/>
    <w:rsid w:val="017D7A13"/>
    <w:rsid w:val="018557C9"/>
    <w:rsid w:val="018C519F"/>
    <w:rsid w:val="018D7D3C"/>
    <w:rsid w:val="01901D29"/>
    <w:rsid w:val="01C66A79"/>
    <w:rsid w:val="01D84194"/>
    <w:rsid w:val="01F11ABC"/>
    <w:rsid w:val="01F53D45"/>
    <w:rsid w:val="02065073"/>
    <w:rsid w:val="021E1686"/>
    <w:rsid w:val="02237A8B"/>
    <w:rsid w:val="023C3969"/>
    <w:rsid w:val="02497F4C"/>
    <w:rsid w:val="026E0D49"/>
    <w:rsid w:val="026F612A"/>
    <w:rsid w:val="02AF6C05"/>
    <w:rsid w:val="02C870AC"/>
    <w:rsid w:val="02DA0651"/>
    <w:rsid w:val="02E036BE"/>
    <w:rsid w:val="02F22669"/>
    <w:rsid w:val="02F538E8"/>
    <w:rsid w:val="030A53B3"/>
    <w:rsid w:val="030C5A8C"/>
    <w:rsid w:val="03407B83"/>
    <w:rsid w:val="03482266"/>
    <w:rsid w:val="034C1C23"/>
    <w:rsid w:val="03633F1C"/>
    <w:rsid w:val="036A1510"/>
    <w:rsid w:val="03747A3A"/>
    <w:rsid w:val="038E4D60"/>
    <w:rsid w:val="03A367D0"/>
    <w:rsid w:val="03A755BE"/>
    <w:rsid w:val="03CE0CF6"/>
    <w:rsid w:val="03EB50FA"/>
    <w:rsid w:val="03EE3BEB"/>
    <w:rsid w:val="03F47798"/>
    <w:rsid w:val="03F82211"/>
    <w:rsid w:val="046425C9"/>
    <w:rsid w:val="049A7BD3"/>
    <w:rsid w:val="04C51E6F"/>
    <w:rsid w:val="04CC75D9"/>
    <w:rsid w:val="04CD5502"/>
    <w:rsid w:val="04D01EF4"/>
    <w:rsid w:val="04F97836"/>
    <w:rsid w:val="04FF03D6"/>
    <w:rsid w:val="0547508E"/>
    <w:rsid w:val="056A4671"/>
    <w:rsid w:val="05740860"/>
    <w:rsid w:val="058B6DA4"/>
    <w:rsid w:val="059A350F"/>
    <w:rsid w:val="05BD667A"/>
    <w:rsid w:val="05DA23A7"/>
    <w:rsid w:val="05E21EBF"/>
    <w:rsid w:val="06040FED"/>
    <w:rsid w:val="061C525C"/>
    <w:rsid w:val="063D3082"/>
    <w:rsid w:val="0659586C"/>
    <w:rsid w:val="065B1F66"/>
    <w:rsid w:val="0667732A"/>
    <w:rsid w:val="068A0F6B"/>
    <w:rsid w:val="06B1240A"/>
    <w:rsid w:val="06CA1870"/>
    <w:rsid w:val="06EF7CF0"/>
    <w:rsid w:val="07373BE8"/>
    <w:rsid w:val="07454E7C"/>
    <w:rsid w:val="07621BE9"/>
    <w:rsid w:val="07824CE1"/>
    <w:rsid w:val="078E5270"/>
    <w:rsid w:val="07B73EB6"/>
    <w:rsid w:val="07EB0E8D"/>
    <w:rsid w:val="080D2DB2"/>
    <w:rsid w:val="084837A5"/>
    <w:rsid w:val="084B71B4"/>
    <w:rsid w:val="085A4137"/>
    <w:rsid w:val="08A4283A"/>
    <w:rsid w:val="08B408D6"/>
    <w:rsid w:val="08B96F5C"/>
    <w:rsid w:val="08C15EE6"/>
    <w:rsid w:val="08F23C3E"/>
    <w:rsid w:val="08FC2E6F"/>
    <w:rsid w:val="08FD5C1D"/>
    <w:rsid w:val="08FE7A50"/>
    <w:rsid w:val="08FF1C4F"/>
    <w:rsid w:val="0919607C"/>
    <w:rsid w:val="092F499C"/>
    <w:rsid w:val="09503FD7"/>
    <w:rsid w:val="098147A7"/>
    <w:rsid w:val="099973A4"/>
    <w:rsid w:val="09A87DA0"/>
    <w:rsid w:val="09AF7835"/>
    <w:rsid w:val="09CB1127"/>
    <w:rsid w:val="09CB5F78"/>
    <w:rsid w:val="09DC163D"/>
    <w:rsid w:val="09E92ED1"/>
    <w:rsid w:val="0A06236D"/>
    <w:rsid w:val="0A2418C6"/>
    <w:rsid w:val="0A4756F2"/>
    <w:rsid w:val="0A983F6E"/>
    <w:rsid w:val="0A9C10C4"/>
    <w:rsid w:val="0AD35BED"/>
    <w:rsid w:val="0AD61B81"/>
    <w:rsid w:val="0AD84D58"/>
    <w:rsid w:val="0AFB6211"/>
    <w:rsid w:val="0B016B78"/>
    <w:rsid w:val="0B161F7E"/>
    <w:rsid w:val="0B2876DA"/>
    <w:rsid w:val="0B5A78B0"/>
    <w:rsid w:val="0B5E5D63"/>
    <w:rsid w:val="0B603C52"/>
    <w:rsid w:val="0B674E47"/>
    <w:rsid w:val="0B8D2451"/>
    <w:rsid w:val="0BDE2087"/>
    <w:rsid w:val="0C09094D"/>
    <w:rsid w:val="0C110C19"/>
    <w:rsid w:val="0C4333FA"/>
    <w:rsid w:val="0C5603BC"/>
    <w:rsid w:val="0C572C4B"/>
    <w:rsid w:val="0C611412"/>
    <w:rsid w:val="0C664EE3"/>
    <w:rsid w:val="0CB145DE"/>
    <w:rsid w:val="0CB44AC3"/>
    <w:rsid w:val="0CB54732"/>
    <w:rsid w:val="0CCD5F9F"/>
    <w:rsid w:val="0CE0512D"/>
    <w:rsid w:val="0CEA5F50"/>
    <w:rsid w:val="0CF26C99"/>
    <w:rsid w:val="0D214C69"/>
    <w:rsid w:val="0D26294C"/>
    <w:rsid w:val="0D4D0F89"/>
    <w:rsid w:val="0D72469C"/>
    <w:rsid w:val="0D7E01D2"/>
    <w:rsid w:val="0DA47D15"/>
    <w:rsid w:val="0DC12675"/>
    <w:rsid w:val="0DC566A4"/>
    <w:rsid w:val="0DC84273"/>
    <w:rsid w:val="0DDD3D4B"/>
    <w:rsid w:val="0DE46F59"/>
    <w:rsid w:val="0E1267A4"/>
    <w:rsid w:val="0E303356"/>
    <w:rsid w:val="0E531004"/>
    <w:rsid w:val="0E573A15"/>
    <w:rsid w:val="0E6A4ABA"/>
    <w:rsid w:val="0E8457DE"/>
    <w:rsid w:val="0E9E387E"/>
    <w:rsid w:val="0EA76C97"/>
    <w:rsid w:val="0EC54049"/>
    <w:rsid w:val="0EEE740C"/>
    <w:rsid w:val="0F7D36B9"/>
    <w:rsid w:val="0F7E3477"/>
    <w:rsid w:val="0FA04CB1"/>
    <w:rsid w:val="0FA57681"/>
    <w:rsid w:val="0FAD1D1A"/>
    <w:rsid w:val="0FAD6545"/>
    <w:rsid w:val="0FD95C54"/>
    <w:rsid w:val="0FDA6F04"/>
    <w:rsid w:val="0FF36CB9"/>
    <w:rsid w:val="0FF756C0"/>
    <w:rsid w:val="100F2D66"/>
    <w:rsid w:val="1011616B"/>
    <w:rsid w:val="103B70AE"/>
    <w:rsid w:val="1056041C"/>
    <w:rsid w:val="10685029"/>
    <w:rsid w:val="10AA09E6"/>
    <w:rsid w:val="10BD7426"/>
    <w:rsid w:val="10CD7BAF"/>
    <w:rsid w:val="10DF39EF"/>
    <w:rsid w:val="10E478C7"/>
    <w:rsid w:val="10F15377"/>
    <w:rsid w:val="110235F3"/>
    <w:rsid w:val="110440A7"/>
    <w:rsid w:val="11295A20"/>
    <w:rsid w:val="113A623D"/>
    <w:rsid w:val="113B4A52"/>
    <w:rsid w:val="115D3D0D"/>
    <w:rsid w:val="115E178F"/>
    <w:rsid w:val="118D733C"/>
    <w:rsid w:val="119F5C2A"/>
    <w:rsid w:val="11A0255B"/>
    <w:rsid w:val="11AB600B"/>
    <w:rsid w:val="11BB0823"/>
    <w:rsid w:val="11CD4827"/>
    <w:rsid w:val="11D861DF"/>
    <w:rsid w:val="11E206E3"/>
    <w:rsid w:val="11F0547A"/>
    <w:rsid w:val="1205799E"/>
    <w:rsid w:val="12141562"/>
    <w:rsid w:val="1214410B"/>
    <w:rsid w:val="122C565F"/>
    <w:rsid w:val="12376050"/>
    <w:rsid w:val="123D7AF8"/>
    <w:rsid w:val="12516FCC"/>
    <w:rsid w:val="12771554"/>
    <w:rsid w:val="128175D7"/>
    <w:rsid w:val="12845CEE"/>
    <w:rsid w:val="128820E1"/>
    <w:rsid w:val="128A347A"/>
    <w:rsid w:val="12930507"/>
    <w:rsid w:val="12A50573"/>
    <w:rsid w:val="12BD38C9"/>
    <w:rsid w:val="12C17D51"/>
    <w:rsid w:val="12C60FED"/>
    <w:rsid w:val="135D1254"/>
    <w:rsid w:val="1363315E"/>
    <w:rsid w:val="13834804"/>
    <w:rsid w:val="138C636E"/>
    <w:rsid w:val="13A10F7E"/>
    <w:rsid w:val="13AF6871"/>
    <w:rsid w:val="13B660AC"/>
    <w:rsid w:val="13D07F0E"/>
    <w:rsid w:val="13E15C2A"/>
    <w:rsid w:val="13E77B33"/>
    <w:rsid w:val="1426671F"/>
    <w:rsid w:val="147C5E29"/>
    <w:rsid w:val="14AA0EF6"/>
    <w:rsid w:val="14AE3227"/>
    <w:rsid w:val="14D40EDF"/>
    <w:rsid w:val="14F5226F"/>
    <w:rsid w:val="14FF0269"/>
    <w:rsid w:val="15360ADA"/>
    <w:rsid w:val="155B68B7"/>
    <w:rsid w:val="155B6F0B"/>
    <w:rsid w:val="156328A3"/>
    <w:rsid w:val="157463C1"/>
    <w:rsid w:val="157967A4"/>
    <w:rsid w:val="15AE2D22"/>
    <w:rsid w:val="15B605E5"/>
    <w:rsid w:val="15E47979"/>
    <w:rsid w:val="15FE58BB"/>
    <w:rsid w:val="162437A1"/>
    <w:rsid w:val="1628354E"/>
    <w:rsid w:val="163C1FBD"/>
    <w:rsid w:val="16822CFB"/>
    <w:rsid w:val="169072A3"/>
    <w:rsid w:val="16D8458B"/>
    <w:rsid w:val="16F2701E"/>
    <w:rsid w:val="16F60ABB"/>
    <w:rsid w:val="171932D0"/>
    <w:rsid w:val="173B3498"/>
    <w:rsid w:val="17567867"/>
    <w:rsid w:val="1757730A"/>
    <w:rsid w:val="177C760C"/>
    <w:rsid w:val="17B15508"/>
    <w:rsid w:val="17B44B5E"/>
    <w:rsid w:val="17B96D57"/>
    <w:rsid w:val="17E94D8E"/>
    <w:rsid w:val="17EC7D4E"/>
    <w:rsid w:val="17F1483A"/>
    <w:rsid w:val="18075128"/>
    <w:rsid w:val="182633AB"/>
    <w:rsid w:val="183F5EE7"/>
    <w:rsid w:val="18522F76"/>
    <w:rsid w:val="18573CCA"/>
    <w:rsid w:val="186D58D3"/>
    <w:rsid w:val="18820242"/>
    <w:rsid w:val="18847755"/>
    <w:rsid w:val="18D2785B"/>
    <w:rsid w:val="18D3055C"/>
    <w:rsid w:val="18D6574D"/>
    <w:rsid w:val="18DB5458"/>
    <w:rsid w:val="18ED07C2"/>
    <w:rsid w:val="197020C9"/>
    <w:rsid w:val="19707ECA"/>
    <w:rsid w:val="1986206E"/>
    <w:rsid w:val="19945E75"/>
    <w:rsid w:val="19A52923"/>
    <w:rsid w:val="19AA0FA9"/>
    <w:rsid w:val="19D807F3"/>
    <w:rsid w:val="19E13681"/>
    <w:rsid w:val="19F17E3E"/>
    <w:rsid w:val="1A0D12DF"/>
    <w:rsid w:val="1A857A12"/>
    <w:rsid w:val="1A91414C"/>
    <w:rsid w:val="1AA36A47"/>
    <w:rsid w:val="1AAD6169"/>
    <w:rsid w:val="1AB723E0"/>
    <w:rsid w:val="1AB85C82"/>
    <w:rsid w:val="1ABB2559"/>
    <w:rsid w:val="1AD708C6"/>
    <w:rsid w:val="1B116A28"/>
    <w:rsid w:val="1B163A7E"/>
    <w:rsid w:val="1B1B5988"/>
    <w:rsid w:val="1B3B3CBE"/>
    <w:rsid w:val="1B487750"/>
    <w:rsid w:val="1B55540D"/>
    <w:rsid w:val="1B604DF7"/>
    <w:rsid w:val="1B9752D1"/>
    <w:rsid w:val="1BAA333A"/>
    <w:rsid w:val="1BBD770F"/>
    <w:rsid w:val="1BC16115"/>
    <w:rsid w:val="1BC755CA"/>
    <w:rsid w:val="1BDD74A2"/>
    <w:rsid w:val="1BE1444C"/>
    <w:rsid w:val="1BED245D"/>
    <w:rsid w:val="1C255FA0"/>
    <w:rsid w:val="1C26713F"/>
    <w:rsid w:val="1C384E5A"/>
    <w:rsid w:val="1C427968"/>
    <w:rsid w:val="1C624C5C"/>
    <w:rsid w:val="1C6411A2"/>
    <w:rsid w:val="1C9D47FF"/>
    <w:rsid w:val="1CD4055C"/>
    <w:rsid w:val="1CD57F68"/>
    <w:rsid w:val="1CDF436F"/>
    <w:rsid w:val="1CEC1BB4"/>
    <w:rsid w:val="1CF27B0C"/>
    <w:rsid w:val="1CFA525B"/>
    <w:rsid w:val="1CFB4B98"/>
    <w:rsid w:val="1D2047D4"/>
    <w:rsid w:val="1D28001A"/>
    <w:rsid w:val="1D5D4C3D"/>
    <w:rsid w:val="1D7644E2"/>
    <w:rsid w:val="1D7E4F7F"/>
    <w:rsid w:val="1D8E55E8"/>
    <w:rsid w:val="1DA619A9"/>
    <w:rsid w:val="1DA8115B"/>
    <w:rsid w:val="1DB22149"/>
    <w:rsid w:val="1DB84052"/>
    <w:rsid w:val="1DC92B02"/>
    <w:rsid w:val="1DD0260F"/>
    <w:rsid w:val="1DFD5237"/>
    <w:rsid w:val="1E284E14"/>
    <w:rsid w:val="1E302353"/>
    <w:rsid w:val="1E330118"/>
    <w:rsid w:val="1E42335E"/>
    <w:rsid w:val="1E607A73"/>
    <w:rsid w:val="1E7E3C6A"/>
    <w:rsid w:val="1EA416D1"/>
    <w:rsid w:val="1EAF37D3"/>
    <w:rsid w:val="1EBA7398"/>
    <w:rsid w:val="1EDF295B"/>
    <w:rsid w:val="1EE537BF"/>
    <w:rsid w:val="1F580562"/>
    <w:rsid w:val="1F665012"/>
    <w:rsid w:val="1F694445"/>
    <w:rsid w:val="1FA55DFC"/>
    <w:rsid w:val="1FAA20EE"/>
    <w:rsid w:val="1FD430C8"/>
    <w:rsid w:val="1FE04BDC"/>
    <w:rsid w:val="1FE93F66"/>
    <w:rsid w:val="1FEB19C9"/>
    <w:rsid w:val="1FF70100"/>
    <w:rsid w:val="201C12BD"/>
    <w:rsid w:val="201C34BC"/>
    <w:rsid w:val="202C1558"/>
    <w:rsid w:val="20421610"/>
    <w:rsid w:val="20AC6A7E"/>
    <w:rsid w:val="21053439"/>
    <w:rsid w:val="215154DC"/>
    <w:rsid w:val="215F7D83"/>
    <w:rsid w:val="21800B85"/>
    <w:rsid w:val="21811739"/>
    <w:rsid w:val="21812D83"/>
    <w:rsid w:val="219B4529"/>
    <w:rsid w:val="21AF5E51"/>
    <w:rsid w:val="21BF6CED"/>
    <w:rsid w:val="21C34AF1"/>
    <w:rsid w:val="21E07116"/>
    <w:rsid w:val="21E32E28"/>
    <w:rsid w:val="22177DFE"/>
    <w:rsid w:val="22264B96"/>
    <w:rsid w:val="222F1C22"/>
    <w:rsid w:val="22521600"/>
    <w:rsid w:val="226352B2"/>
    <w:rsid w:val="22754915"/>
    <w:rsid w:val="227D55A4"/>
    <w:rsid w:val="22B60C01"/>
    <w:rsid w:val="22F8166B"/>
    <w:rsid w:val="23004A96"/>
    <w:rsid w:val="23066402"/>
    <w:rsid w:val="23161447"/>
    <w:rsid w:val="232F6C87"/>
    <w:rsid w:val="236370BE"/>
    <w:rsid w:val="236D70AB"/>
    <w:rsid w:val="23834AD2"/>
    <w:rsid w:val="23AE1199"/>
    <w:rsid w:val="23B11C3F"/>
    <w:rsid w:val="23B4511E"/>
    <w:rsid w:val="23E76D75"/>
    <w:rsid w:val="240F46B6"/>
    <w:rsid w:val="242111F0"/>
    <w:rsid w:val="243158CC"/>
    <w:rsid w:val="24455956"/>
    <w:rsid w:val="2459705D"/>
    <w:rsid w:val="245B6F27"/>
    <w:rsid w:val="248144B4"/>
    <w:rsid w:val="2481503D"/>
    <w:rsid w:val="24847EF8"/>
    <w:rsid w:val="24A91031"/>
    <w:rsid w:val="24CA2C17"/>
    <w:rsid w:val="24D90838"/>
    <w:rsid w:val="24DE5462"/>
    <w:rsid w:val="24E04D0A"/>
    <w:rsid w:val="24E56C98"/>
    <w:rsid w:val="24F66D79"/>
    <w:rsid w:val="250F4259"/>
    <w:rsid w:val="25315A92"/>
    <w:rsid w:val="253E3C83"/>
    <w:rsid w:val="25571F88"/>
    <w:rsid w:val="2561056D"/>
    <w:rsid w:val="25710A7A"/>
    <w:rsid w:val="2579170A"/>
    <w:rsid w:val="258C1362"/>
    <w:rsid w:val="25A83D0B"/>
    <w:rsid w:val="25BE6B3F"/>
    <w:rsid w:val="260236A3"/>
    <w:rsid w:val="260F1BFD"/>
    <w:rsid w:val="264D1F34"/>
    <w:rsid w:val="26644EA7"/>
    <w:rsid w:val="26B91CE3"/>
    <w:rsid w:val="26C835A6"/>
    <w:rsid w:val="26D32C40"/>
    <w:rsid w:val="27231D6B"/>
    <w:rsid w:val="276F4634"/>
    <w:rsid w:val="27767024"/>
    <w:rsid w:val="278172D4"/>
    <w:rsid w:val="27827560"/>
    <w:rsid w:val="27DFBDC0"/>
    <w:rsid w:val="280C22E7"/>
    <w:rsid w:val="28175EDD"/>
    <w:rsid w:val="281B09D9"/>
    <w:rsid w:val="281B645A"/>
    <w:rsid w:val="282B44F6"/>
    <w:rsid w:val="283E1E92"/>
    <w:rsid w:val="283E5715"/>
    <w:rsid w:val="28460DF5"/>
    <w:rsid w:val="287B557A"/>
    <w:rsid w:val="28837103"/>
    <w:rsid w:val="28AC5D49"/>
    <w:rsid w:val="28CB65FE"/>
    <w:rsid w:val="28D95914"/>
    <w:rsid w:val="28EE2D47"/>
    <w:rsid w:val="28F22C3A"/>
    <w:rsid w:val="28FB201F"/>
    <w:rsid w:val="28FD1B33"/>
    <w:rsid w:val="2913316F"/>
    <w:rsid w:val="29365CAD"/>
    <w:rsid w:val="294F0DD5"/>
    <w:rsid w:val="29564EDD"/>
    <w:rsid w:val="295D5A85"/>
    <w:rsid w:val="298365D8"/>
    <w:rsid w:val="2987407F"/>
    <w:rsid w:val="29BE3608"/>
    <w:rsid w:val="29EB0EA8"/>
    <w:rsid w:val="29FF56F6"/>
    <w:rsid w:val="2A1B5CDA"/>
    <w:rsid w:val="2A30159C"/>
    <w:rsid w:val="2A3C7759"/>
    <w:rsid w:val="2A522B7B"/>
    <w:rsid w:val="2A737DE5"/>
    <w:rsid w:val="2A8049CB"/>
    <w:rsid w:val="2A8150B3"/>
    <w:rsid w:val="2A8E6A72"/>
    <w:rsid w:val="2AA1167C"/>
    <w:rsid w:val="2ACB09FD"/>
    <w:rsid w:val="2ADB7BEF"/>
    <w:rsid w:val="2B02634F"/>
    <w:rsid w:val="2B4A0200"/>
    <w:rsid w:val="2B991AB0"/>
    <w:rsid w:val="2BC43604"/>
    <w:rsid w:val="2BD46956"/>
    <w:rsid w:val="2BDA67E1"/>
    <w:rsid w:val="2BFD51BC"/>
    <w:rsid w:val="2C1A2C71"/>
    <w:rsid w:val="2C204F13"/>
    <w:rsid w:val="2C2D7F09"/>
    <w:rsid w:val="2C2F5D19"/>
    <w:rsid w:val="2C314F92"/>
    <w:rsid w:val="2CA33877"/>
    <w:rsid w:val="2CCA108C"/>
    <w:rsid w:val="2CCB328B"/>
    <w:rsid w:val="2D392387"/>
    <w:rsid w:val="2D4476D1"/>
    <w:rsid w:val="2D4C4ADE"/>
    <w:rsid w:val="2D504B9E"/>
    <w:rsid w:val="2D8B1B8B"/>
    <w:rsid w:val="2DB7418D"/>
    <w:rsid w:val="2DB76878"/>
    <w:rsid w:val="2DC74427"/>
    <w:rsid w:val="2DDA5646"/>
    <w:rsid w:val="2E0A6195"/>
    <w:rsid w:val="2E210F37"/>
    <w:rsid w:val="2E303E57"/>
    <w:rsid w:val="2E34285D"/>
    <w:rsid w:val="2E4B28BB"/>
    <w:rsid w:val="2E5D3846"/>
    <w:rsid w:val="2E6049A6"/>
    <w:rsid w:val="2E7A0D06"/>
    <w:rsid w:val="2E7E75F7"/>
    <w:rsid w:val="2E951EE6"/>
    <w:rsid w:val="2EC10861"/>
    <w:rsid w:val="2EC65455"/>
    <w:rsid w:val="2ED65288"/>
    <w:rsid w:val="2EDE6786"/>
    <w:rsid w:val="2EEA1087"/>
    <w:rsid w:val="2F1C0205"/>
    <w:rsid w:val="2F285BF8"/>
    <w:rsid w:val="2F320885"/>
    <w:rsid w:val="2F500C54"/>
    <w:rsid w:val="2F530B93"/>
    <w:rsid w:val="2F5618ED"/>
    <w:rsid w:val="2F945C9C"/>
    <w:rsid w:val="2FF44386"/>
    <w:rsid w:val="301068EB"/>
    <w:rsid w:val="30135AFB"/>
    <w:rsid w:val="301D017F"/>
    <w:rsid w:val="30241D08"/>
    <w:rsid w:val="304C3BC8"/>
    <w:rsid w:val="304D2ECC"/>
    <w:rsid w:val="30555D5A"/>
    <w:rsid w:val="30646375"/>
    <w:rsid w:val="30707442"/>
    <w:rsid w:val="30906E39"/>
    <w:rsid w:val="30925BBF"/>
    <w:rsid w:val="30A56DDE"/>
    <w:rsid w:val="30C14E91"/>
    <w:rsid w:val="30C61284"/>
    <w:rsid w:val="30C75C25"/>
    <w:rsid w:val="30DB2545"/>
    <w:rsid w:val="30DF5CBE"/>
    <w:rsid w:val="30EA404F"/>
    <w:rsid w:val="30F7540F"/>
    <w:rsid w:val="310D2BEB"/>
    <w:rsid w:val="31396989"/>
    <w:rsid w:val="313F155B"/>
    <w:rsid w:val="3149795D"/>
    <w:rsid w:val="314B0324"/>
    <w:rsid w:val="315F185A"/>
    <w:rsid w:val="31AA16AD"/>
    <w:rsid w:val="31BD65A6"/>
    <w:rsid w:val="31BD7C63"/>
    <w:rsid w:val="31C4473C"/>
    <w:rsid w:val="31D67BED"/>
    <w:rsid w:val="31F97D80"/>
    <w:rsid w:val="32025EC4"/>
    <w:rsid w:val="3203259E"/>
    <w:rsid w:val="320651BA"/>
    <w:rsid w:val="320C1443"/>
    <w:rsid w:val="320C1BA8"/>
    <w:rsid w:val="32353BD1"/>
    <w:rsid w:val="323F4F9B"/>
    <w:rsid w:val="32956200"/>
    <w:rsid w:val="32A93554"/>
    <w:rsid w:val="32D528F6"/>
    <w:rsid w:val="32DF445D"/>
    <w:rsid w:val="33087DD2"/>
    <w:rsid w:val="332A4A10"/>
    <w:rsid w:val="33593E87"/>
    <w:rsid w:val="33652480"/>
    <w:rsid w:val="33830490"/>
    <w:rsid w:val="33857B1D"/>
    <w:rsid w:val="33870591"/>
    <w:rsid w:val="33BF02F5"/>
    <w:rsid w:val="34041CE3"/>
    <w:rsid w:val="341B1908"/>
    <w:rsid w:val="341D068F"/>
    <w:rsid w:val="342F3E2C"/>
    <w:rsid w:val="34533564"/>
    <w:rsid w:val="345352E6"/>
    <w:rsid w:val="34666500"/>
    <w:rsid w:val="347B7FE6"/>
    <w:rsid w:val="34802932"/>
    <w:rsid w:val="34902BCC"/>
    <w:rsid w:val="34C41DE7"/>
    <w:rsid w:val="34DD23D7"/>
    <w:rsid w:val="353323D5"/>
    <w:rsid w:val="3541482A"/>
    <w:rsid w:val="356D5A32"/>
    <w:rsid w:val="357331BF"/>
    <w:rsid w:val="357A0DCF"/>
    <w:rsid w:val="358D3D69"/>
    <w:rsid w:val="35C41CC4"/>
    <w:rsid w:val="35C9034A"/>
    <w:rsid w:val="35C97A69"/>
    <w:rsid w:val="35DF02EF"/>
    <w:rsid w:val="35E26CF6"/>
    <w:rsid w:val="36091134"/>
    <w:rsid w:val="360F68C0"/>
    <w:rsid w:val="36227ADF"/>
    <w:rsid w:val="365C3F6C"/>
    <w:rsid w:val="367155F0"/>
    <w:rsid w:val="367407E3"/>
    <w:rsid w:val="368D718F"/>
    <w:rsid w:val="369C0F5C"/>
    <w:rsid w:val="369C6124"/>
    <w:rsid w:val="36A125AC"/>
    <w:rsid w:val="36A73870"/>
    <w:rsid w:val="36D41B01"/>
    <w:rsid w:val="36DD0212"/>
    <w:rsid w:val="3701073A"/>
    <w:rsid w:val="37017601"/>
    <w:rsid w:val="370757D3"/>
    <w:rsid w:val="37086BD6"/>
    <w:rsid w:val="37123142"/>
    <w:rsid w:val="373C3AAF"/>
    <w:rsid w:val="37661A13"/>
    <w:rsid w:val="37831746"/>
    <w:rsid w:val="37866C37"/>
    <w:rsid w:val="37C7238E"/>
    <w:rsid w:val="37CD13CC"/>
    <w:rsid w:val="37DC7264"/>
    <w:rsid w:val="37F56D71"/>
    <w:rsid w:val="37FA5416"/>
    <w:rsid w:val="38224BE9"/>
    <w:rsid w:val="384A55DE"/>
    <w:rsid w:val="38616C59"/>
    <w:rsid w:val="38763CC4"/>
    <w:rsid w:val="38934061"/>
    <w:rsid w:val="389E23F2"/>
    <w:rsid w:val="38D75A4F"/>
    <w:rsid w:val="38E05B0D"/>
    <w:rsid w:val="38EF30F5"/>
    <w:rsid w:val="38F11062"/>
    <w:rsid w:val="38FA1486"/>
    <w:rsid w:val="390037A2"/>
    <w:rsid w:val="3907659E"/>
    <w:rsid w:val="392A7A57"/>
    <w:rsid w:val="39592B25"/>
    <w:rsid w:val="395E6FAD"/>
    <w:rsid w:val="39724E55"/>
    <w:rsid w:val="398413EB"/>
    <w:rsid w:val="398E6CC1"/>
    <w:rsid w:val="39A76BCA"/>
    <w:rsid w:val="39C57C56"/>
    <w:rsid w:val="39D3478D"/>
    <w:rsid w:val="39D77B70"/>
    <w:rsid w:val="39FC5BB1"/>
    <w:rsid w:val="3A0C4E41"/>
    <w:rsid w:val="3A175247"/>
    <w:rsid w:val="3A212CE4"/>
    <w:rsid w:val="3A222365"/>
    <w:rsid w:val="3A2321ED"/>
    <w:rsid w:val="3A7F0307"/>
    <w:rsid w:val="3AB36BA1"/>
    <w:rsid w:val="3AD14A27"/>
    <w:rsid w:val="3AF83A6A"/>
    <w:rsid w:val="3AF925D3"/>
    <w:rsid w:val="3B0A400D"/>
    <w:rsid w:val="3B130EC7"/>
    <w:rsid w:val="3B3F16C0"/>
    <w:rsid w:val="3B5C4E14"/>
    <w:rsid w:val="3B5E1E02"/>
    <w:rsid w:val="3B62680C"/>
    <w:rsid w:val="3B799C4F"/>
    <w:rsid w:val="3B95464E"/>
    <w:rsid w:val="3BB13F7E"/>
    <w:rsid w:val="3BC4129D"/>
    <w:rsid w:val="3BCC3419"/>
    <w:rsid w:val="3BD41BB4"/>
    <w:rsid w:val="3BDA1F7C"/>
    <w:rsid w:val="3BDA234D"/>
    <w:rsid w:val="3BDD02C5"/>
    <w:rsid w:val="3BE47317"/>
    <w:rsid w:val="3BF249E7"/>
    <w:rsid w:val="3C0C3393"/>
    <w:rsid w:val="3C0D4C3B"/>
    <w:rsid w:val="3C173922"/>
    <w:rsid w:val="3C2513AA"/>
    <w:rsid w:val="3C6C4D44"/>
    <w:rsid w:val="3C7B6ECA"/>
    <w:rsid w:val="3C803352"/>
    <w:rsid w:val="3C9C3B7B"/>
    <w:rsid w:val="3CB50F6A"/>
    <w:rsid w:val="3CBF4A61"/>
    <w:rsid w:val="3CC71E32"/>
    <w:rsid w:val="3CCC4A8A"/>
    <w:rsid w:val="3CD73D60"/>
    <w:rsid w:val="3CE120A9"/>
    <w:rsid w:val="3CEE3985"/>
    <w:rsid w:val="3D011321"/>
    <w:rsid w:val="3D157871"/>
    <w:rsid w:val="3D3A2780"/>
    <w:rsid w:val="3D5026AD"/>
    <w:rsid w:val="3D53112B"/>
    <w:rsid w:val="3D694581"/>
    <w:rsid w:val="3DA72FF0"/>
    <w:rsid w:val="3DB71065"/>
    <w:rsid w:val="3DF83E38"/>
    <w:rsid w:val="3E164325"/>
    <w:rsid w:val="3E197BF0"/>
    <w:rsid w:val="3E5B60DB"/>
    <w:rsid w:val="3E726EF0"/>
    <w:rsid w:val="3E954FBB"/>
    <w:rsid w:val="3E992A52"/>
    <w:rsid w:val="3EA62CD7"/>
    <w:rsid w:val="3EC71472"/>
    <w:rsid w:val="3F216F38"/>
    <w:rsid w:val="3F333BBF"/>
    <w:rsid w:val="3F373EB9"/>
    <w:rsid w:val="3F46024C"/>
    <w:rsid w:val="3F5575F7"/>
    <w:rsid w:val="3F946250"/>
    <w:rsid w:val="3F9603F1"/>
    <w:rsid w:val="3FA420B5"/>
    <w:rsid w:val="3FA71C20"/>
    <w:rsid w:val="3FD8434D"/>
    <w:rsid w:val="3FDF4CAD"/>
    <w:rsid w:val="3FE34229"/>
    <w:rsid w:val="401069C0"/>
    <w:rsid w:val="40380FC1"/>
    <w:rsid w:val="404C0031"/>
    <w:rsid w:val="406B38BC"/>
    <w:rsid w:val="406C133E"/>
    <w:rsid w:val="40C50AD3"/>
    <w:rsid w:val="40D16AE4"/>
    <w:rsid w:val="40DD01CE"/>
    <w:rsid w:val="40E04B80"/>
    <w:rsid w:val="40F969C5"/>
    <w:rsid w:val="40FC5196"/>
    <w:rsid w:val="4106153C"/>
    <w:rsid w:val="41282D76"/>
    <w:rsid w:val="413A6513"/>
    <w:rsid w:val="415215C9"/>
    <w:rsid w:val="415B6A48"/>
    <w:rsid w:val="41766D6A"/>
    <w:rsid w:val="418151F1"/>
    <w:rsid w:val="41932425"/>
    <w:rsid w:val="419D4F33"/>
    <w:rsid w:val="41B94863"/>
    <w:rsid w:val="41BC57E8"/>
    <w:rsid w:val="41CC4671"/>
    <w:rsid w:val="41DA4D98"/>
    <w:rsid w:val="41F13E1A"/>
    <w:rsid w:val="42153ADB"/>
    <w:rsid w:val="421C6B06"/>
    <w:rsid w:val="42237A68"/>
    <w:rsid w:val="4285742F"/>
    <w:rsid w:val="42995573"/>
    <w:rsid w:val="42AB0C22"/>
    <w:rsid w:val="42AE5E51"/>
    <w:rsid w:val="42BC2E2F"/>
    <w:rsid w:val="43287BAC"/>
    <w:rsid w:val="43536B83"/>
    <w:rsid w:val="438522AF"/>
    <w:rsid w:val="43A61036"/>
    <w:rsid w:val="443715A8"/>
    <w:rsid w:val="444F35A2"/>
    <w:rsid w:val="44600FF9"/>
    <w:rsid w:val="44734A5C"/>
    <w:rsid w:val="44884E24"/>
    <w:rsid w:val="449547BA"/>
    <w:rsid w:val="44AB569D"/>
    <w:rsid w:val="44AE6FD7"/>
    <w:rsid w:val="44BC186F"/>
    <w:rsid w:val="44CF0C3F"/>
    <w:rsid w:val="452059D0"/>
    <w:rsid w:val="452B24C8"/>
    <w:rsid w:val="452B429C"/>
    <w:rsid w:val="45336CAD"/>
    <w:rsid w:val="454F7F8B"/>
    <w:rsid w:val="45656174"/>
    <w:rsid w:val="45725278"/>
    <w:rsid w:val="458D5B36"/>
    <w:rsid w:val="45B354AB"/>
    <w:rsid w:val="45B93669"/>
    <w:rsid w:val="45CD3A13"/>
    <w:rsid w:val="45F922D9"/>
    <w:rsid w:val="460F66F5"/>
    <w:rsid w:val="46252F12"/>
    <w:rsid w:val="4645232A"/>
    <w:rsid w:val="467558CA"/>
    <w:rsid w:val="46B27ACB"/>
    <w:rsid w:val="46B77214"/>
    <w:rsid w:val="46BF681F"/>
    <w:rsid w:val="46CD005E"/>
    <w:rsid w:val="46E40FDD"/>
    <w:rsid w:val="46F06FEE"/>
    <w:rsid w:val="46F35DC1"/>
    <w:rsid w:val="46FD0CE4"/>
    <w:rsid w:val="47213040"/>
    <w:rsid w:val="472F2356"/>
    <w:rsid w:val="475A449F"/>
    <w:rsid w:val="476D4D2D"/>
    <w:rsid w:val="47A619B8"/>
    <w:rsid w:val="47C65D4C"/>
    <w:rsid w:val="47D01EDF"/>
    <w:rsid w:val="47D84D6D"/>
    <w:rsid w:val="47DA45FF"/>
    <w:rsid w:val="47ED1084"/>
    <w:rsid w:val="47FC6227"/>
    <w:rsid w:val="481A105A"/>
    <w:rsid w:val="484D05AF"/>
    <w:rsid w:val="48567BBA"/>
    <w:rsid w:val="48CD5281"/>
    <w:rsid w:val="48D3628A"/>
    <w:rsid w:val="48D74C90"/>
    <w:rsid w:val="48DC7713"/>
    <w:rsid w:val="48E561A4"/>
    <w:rsid w:val="48EA5EAF"/>
    <w:rsid w:val="48EF2337"/>
    <w:rsid w:val="48F1489C"/>
    <w:rsid w:val="49530BA5"/>
    <w:rsid w:val="497955D6"/>
    <w:rsid w:val="499B66D1"/>
    <w:rsid w:val="49AE1470"/>
    <w:rsid w:val="49AE195B"/>
    <w:rsid w:val="49B31D3A"/>
    <w:rsid w:val="49C32CF5"/>
    <w:rsid w:val="49CF7426"/>
    <w:rsid w:val="49D51330"/>
    <w:rsid w:val="4A203F89"/>
    <w:rsid w:val="4A2758B7"/>
    <w:rsid w:val="4A2D77C0"/>
    <w:rsid w:val="4A3835D3"/>
    <w:rsid w:val="4A5E7F8F"/>
    <w:rsid w:val="4A662E1D"/>
    <w:rsid w:val="4A9A005B"/>
    <w:rsid w:val="4AC27CB3"/>
    <w:rsid w:val="4AC81BBD"/>
    <w:rsid w:val="4AE94027"/>
    <w:rsid w:val="4B182C41"/>
    <w:rsid w:val="4B3A6678"/>
    <w:rsid w:val="4B3C6103"/>
    <w:rsid w:val="4B411887"/>
    <w:rsid w:val="4B44381C"/>
    <w:rsid w:val="4B6E5BCE"/>
    <w:rsid w:val="4B96350F"/>
    <w:rsid w:val="4B9F7B36"/>
    <w:rsid w:val="4BC7248C"/>
    <w:rsid w:val="4BDE7186"/>
    <w:rsid w:val="4BEC1D1F"/>
    <w:rsid w:val="4C105B01"/>
    <w:rsid w:val="4C15185F"/>
    <w:rsid w:val="4C162F74"/>
    <w:rsid w:val="4C2B5A95"/>
    <w:rsid w:val="4C4D0ABF"/>
    <w:rsid w:val="4C531B59"/>
    <w:rsid w:val="4C5713CF"/>
    <w:rsid w:val="4C792459"/>
    <w:rsid w:val="4C914A2C"/>
    <w:rsid w:val="4C9868B2"/>
    <w:rsid w:val="4CA01C35"/>
    <w:rsid w:val="4CAC0812"/>
    <w:rsid w:val="4CB107E4"/>
    <w:rsid w:val="4CC92607"/>
    <w:rsid w:val="4CF77C53"/>
    <w:rsid w:val="4D13189E"/>
    <w:rsid w:val="4D175F8A"/>
    <w:rsid w:val="4D2678A8"/>
    <w:rsid w:val="4D322037"/>
    <w:rsid w:val="4D352FBB"/>
    <w:rsid w:val="4D4211AF"/>
    <w:rsid w:val="4D544769"/>
    <w:rsid w:val="4D765CD7"/>
    <w:rsid w:val="4D7C592E"/>
    <w:rsid w:val="4D830B3C"/>
    <w:rsid w:val="4DE30CE7"/>
    <w:rsid w:val="4DE72DDF"/>
    <w:rsid w:val="4DFB61FC"/>
    <w:rsid w:val="4DFD4F82"/>
    <w:rsid w:val="4E217FEA"/>
    <w:rsid w:val="4E3D6F1E"/>
    <w:rsid w:val="4E3F065B"/>
    <w:rsid w:val="4E4478F5"/>
    <w:rsid w:val="4E571CCD"/>
    <w:rsid w:val="4E66332D"/>
    <w:rsid w:val="4E7F6455"/>
    <w:rsid w:val="4E8925E8"/>
    <w:rsid w:val="4E8E31EC"/>
    <w:rsid w:val="4EA12ED9"/>
    <w:rsid w:val="4EBA0BB9"/>
    <w:rsid w:val="4EE01C53"/>
    <w:rsid w:val="4EEA2AD2"/>
    <w:rsid w:val="4EF02A66"/>
    <w:rsid w:val="4F011A35"/>
    <w:rsid w:val="4F0D06C9"/>
    <w:rsid w:val="4F0F02C3"/>
    <w:rsid w:val="4F2F6556"/>
    <w:rsid w:val="4F411D97"/>
    <w:rsid w:val="4F5157CF"/>
    <w:rsid w:val="4F5D25C0"/>
    <w:rsid w:val="4FA95287"/>
    <w:rsid w:val="4FBB500A"/>
    <w:rsid w:val="4FBE7162"/>
    <w:rsid w:val="50067556"/>
    <w:rsid w:val="50294CFC"/>
    <w:rsid w:val="5040259D"/>
    <w:rsid w:val="505B3C87"/>
    <w:rsid w:val="506001C2"/>
    <w:rsid w:val="50824921"/>
    <w:rsid w:val="50A861C5"/>
    <w:rsid w:val="50E15FBF"/>
    <w:rsid w:val="50EF617E"/>
    <w:rsid w:val="50F7474A"/>
    <w:rsid w:val="51000A73"/>
    <w:rsid w:val="51004D18"/>
    <w:rsid w:val="510850A0"/>
    <w:rsid w:val="511B2921"/>
    <w:rsid w:val="5139664E"/>
    <w:rsid w:val="5167171C"/>
    <w:rsid w:val="517035FF"/>
    <w:rsid w:val="518741CF"/>
    <w:rsid w:val="51A86DD8"/>
    <w:rsid w:val="51AE26BC"/>
    <w:rsid w:val="51B76F1C"/>
    <w:rsid w:val="51BD1EC3"/>
    <w:rsid w:val="51C110D8"/>
    <w:rsid w:val="51C94C21"/>
    <w:rsid w:val="51E82F6F"/>
    <w:rsid w:val="51FE5F02"/>
    <w:rsid w:val="520E7FDB"/>
    <w:rsid w:val="52152B39"/>
    <w:rsid w:val="521B6C41"/>
    <w:rsid w:val="522A7116"/>
    <w:rsid w:val="525C4C16"/>
    <w:rsid w:val="52653BBD"/>
    <w:rsid w:val="52686D40"/>
    <w:rsid w:val="526D31C8"/>
    <w:rsid w:val="52C34AC3"/>
    <w:rsid w:val="52DC6BD6"/>
    <w:rsid w:val="52E908DA"/>
    <w:rsid w:val="53061A90"/>
    <w:rsid w:val="531526DC"/>
    <w:rsid w:val="53493E30"/>
    <w:rsid w:val="53570001"/>
    <w:rsid w:val="53581ECC"/>
    <w:rsid w:val="535A53CF"/>
    <w:rsid w:val="53676C63"/>
    <w:rsid w:val="537346A1"/>
    <w:rsid w:val="53A46AC8"/>
    <w:rsid w:val="53BB66ED"/>
    <w:rsid w:val="53C12435"/>
    <w:rsid w:val="53E3402E"/>
    <w:rsid w:val="53E43F27"/>
    <w:rsid w:val="53EE5C42"/>
    <w:rsid w:val="540A1CEF"/>
    <w:rsid w:val="542B7CA6"/>
    <w:rsid w:val="543C16DA"/>
    <w:rsid w:val="545A4256"/>
    <w:rsid w:val="54687EC8"/>
    <w:rsid w:val="54BF0519"/>
    <w:rsid w:val="550A463F"/>
    <w:rsid w:val="55371A88"/>
    <w:rsid w:val="55777CC8"/>
    <w:rsid w:val="558746DF"/>
    <w:rsid w:val="559E0172"/>
    <w:rsid w:val="55A3078C"/>
    <w:rsid w:val="55AE459E"/>
    <w:rsid w:val="55B9292F"/>
    <w:rsid w:val="55C4357D"/>
    <w:rsid w:val="55FF0EA5"/>
    <w:rsid w:val="56302500"/>
    <w:rsid w:val="564B2973"/>
    <w:rsid w:val="56501BA9"/>
    <w:rsid w:val="56715961"/>
    <w:rsid w:val="56733072"/>
    <w:rsid w:val="568432FD"/>
    <w:rsid w:val="56856B80"/>
    <w:rsid w:val="56A41633"/>
    <w:rsid w:val="56B43E4C"/>
    <w:rsid w:val="56BD475C"/>
    <w:rsid w:val="56D04F7D"/>
    <w:rsid w:val="56FA552E"/>
    <w:rsid w:val="57421EB8"/>
    <w:rsid w:val="5777003D"/>
    <w:rsid w:val="577D1316"/>
    <w:rsid w:val="578B3EAF"/>
    <w:rsid w:val="57964D51"/>
    <w:rsid w:val="57AC65E2"/>
    <w:rsid w:val="57D93C2F"/>
    <w:rsid w:val="58035BF4"/>
    <w:rsid w:val="580524F4"/>
    <w:rsid w:val="580E24FF"/>
    <w:rsid w:val="582E4EE5"/>
    <w:rsid w:val="585039A6"/>
    <w:rsid w:val="587F7F7C"/>
    <w:rsid w:val="588056C1"/>
    <w:rsid w:val="589D3413"/>
    <w:rsid w:val="58BE7724"/>
    <w:rsid w:val="58E26B27"/>
    <w:rsid w:val="58F145F0"/>
    <w:rsid w:val="59001493"/>
    <w:rsid w:val="59296DD4"/>
    <w:rsid w:val="59346469"/>
    <w:rsid w:val="593F0B84"/>
    <w:rsid w:val="59454840"/>
    <w:rsid w:val="59473E05"/>
    <w:rsid w:val="595B2360"/>
    <w:rsid w:val="597C0DDC"/>
    <w:rsid w:val="59934492"/>
    <w:rsid w:val="59955D26"/>
    <w:rsid w:val="599A5E0E"/>
    <w:rsid w:val="59BA4513"/>
    <w:rsid w:val="59DE7BDA"/>
    <w:rsid w:val="5A0E2AA6"/>
    <w:rsid w:val="5A121A9D"/>
    <w:rsid w:val="5A5874C6"/>
    <w:rsid w:val="5A591444"/>
    <w:rsid w:val="5A807326"/>
    <w:rsid w:val="5AB72D62"/>
    <w:rsid w:val="5AB83A84"/>
    <w:rsid w:val="5ABB1768"/>
    <w:rsid w:val="5ACD1A01"/>
    <w:rsid w:val="5AE900E2"/>
    <w:rsid w:val="5AFC44A5"/>
    <w:rsid w:val="5B0F11F3"/>
    <w:rsid w:val="5B206F0E"/>
    <w:rsid w:val="5B243716"/>
    <w:rsid w:val="5B2F3CA6"/>
    <w:rsid w:val="5B3C0DBD"/>
    <w:rsid w:val="5B4F7685"/>
    <w:rsid w:val="5B5B3870"/>
    <w:rsid w:val="5B702511"/>
    <w:rsid w:val="5B8B2992"/>
    <w:rsid w:val="5BA02E96"/>
    <w:rsid w:val="5BAF43D1"/>
    <w:rsid w:val="5BBB7BDC"/>
    <w:rsid w:val="5BC03595"/>
    <w:rsid w:val="5BCC7C20"/>
    <w:rsid w:val="5BE14915"/>
    <w:rsid w:val="5BE659D3"/>
    <w:rsid w:val="5BF92475"/>
    <w:rsid w:val="5C0D5892"/>
    <w:rsid w:val="5C147E54"/>
    <w:rsid w:val="5C155F84"/>
    <w:rsid w:val="5C3C1908"/>
    <w:rsid w:val="5C4131B7"/>
    <w:rsid w:val="5C8310BE"/>
    <w:rsid w:val="5CC55041"/>
    <w:rsid w:val="5CCD3C66"/>
    <w:rsid w:val="5CDB1763"/>
    <w:rsid w:val="5D034F1E"/>
    <w:rsid w:val="5D0D3237"/>
    <w:rsid w:val="5D1928CC"/>
    <w:rsid w:val="5D243653"/>
    <w:rsid w:val="5D276C9F"/>
    <w:rsid w:val="5D474315"/>
    <w:rsid w:val="5D5104A8"/>
    <w:rsid w:val="5DC44F64"/>
    <w:rsid w:val="5DE16A92"/>
    <w:rsid w:val="5DE4494F"/>
    <w:rsid w:val="5DF11787"/>
    <w:rsid w:val="5DF125B0"/>
    <w:rsid w:val="5DF52041"/>
    <w:rsid w:val="5E4C6141"/>
    <w:rsid w:val="5E515E4C"/>
    <w:rsid w:val="5E556A51"/>
    <w:rsid w:val="5E71B4E9"/>
    <w:rsid w:val="5E8322CC"/>
    <w:rsid w:val="5EC90719"/>
    <w:rsid w:val="5ED51B2D"/>
    <w:rsid w:val="5EDC3864"/>
    <w:rsid w:val="5EF81ADD"/>
    <w:rsid w:val="5F042F0C"/>
    <w:rsid w:val="5F043B9A"/>
    <w:rsid w:val="5F1C681A"/>
    <w:rsid w:val="5F2538A6"/>
    <w:rsid w:val="5F2E1FB7"/>
    <w:rsid w:val="5F394535"/>
    <w:rsid w:val="5F3B384B"/>
    <w:rsid w:val="5F482B61"/>
    <w:rsid w:val="5F796BB3"/>
    <w:rsid w:val="5F902F55"/>
    <w:rsid w:val="5F943345"/>
    <w:rsid w:val="5FB07EEE"/>
    <w:rsid w:val="5FE75B06"/>
    <w:rsid w:val="5FFD5B08"/>
    <w:rsid w:val="600532C8"/>
    <w:rsid w:val="600546D1"/>
    <w:rsid w:val="601147A8"/>
    <w:rsid w:val="60137CAB"/>
    <w:rsid w:val="603A596D"/>
    <w:rsid w:val="604F5AC0"/>
    <w:rsid w:val="60572D1E"/>
    <w:rsid w:val="606B4EFC"/>
    <w:rsid w:val="60792ED3"/>
    <w:rsid w:val="60875A6C"/>
    <w:rsid w:val="608E7460"/>
    <w:rsid w:val="609515E2"/>
    <w:rsid w:val="60A710C0"/>
    <w:rsid w:val="60DA41F1"/>
    <w:rsid w:val="60FD2E3F"/>
    <w:rsid w:val="610B0243"/>
    <w:rsid w:val="6123116D"/>
    <w:rsid w:val="6135146B"/>
    <w:rsid w:val="615710F5"/>
    <w:rsid w:val="6174338B"/>
    <w:rsid w:val="61942726"/>
    <w:rsid w:val="6198593A"/>
    <w:rsid w:val="619D3036"/>
    <w:rsid w:val="61CD0301"/>
    <w:rsid w:val="61DC639E"/>
    <w:rsid w:val="61E3588B"/>
    <w:rsid w:val="623065F6"/>
    <w:rsid w:val="625F6E6B"/>
    <w:rsid w:val="62903A24"/>
    <w:rsid w:val="629422C9"/>
    <w:rsid w:val="62C14092"/>
    <w:rsid w:val="62EF34EF"/>
    <w:rsid w:val="63045E00"/>
    <w:rsid w:val="6312641A"/>
    <w:rsid w:val="63153B1C"/>
    <w:rsid w:val="631F7CAE"/>
    <w:rsid w:val="632905BE"/>
    <w:rsid w:val="632F51C1"/>
    <w:rsid w:val="6363169C"/>
    <w:rsid w:val="636A2796"/>
    <w:rsid w:val="63763C82"/>
    <w:rsid w:val="63857653"/>
    <w:rsid w:val="639B185C"/>
    <w:rsid w:val="639E399F"/>
    <w:rsid w:val="639E5FFE"/>
    <w:rsid w:val="639F01FD"/>
    <w:rsid w:val="63F77ED9"/>
    <w:rsid w:val="63FA0916"/>
    <w:rsid w:val="63FF2BB3"/>
    <w:rsid w:val="64076927"/>
    <w:rsid w:val="64241B84"/>
    <w:rsid w:val="64343F73"/>
    <w:rsid w:val="647811BC"/>
    <w:rsid w:val="649E018F"/>
    <w:rsid w:val="64C634E2"/>
    <w:rsid w:val="650D327E"/>
    <w:rsid w:val="653558D7"/>
    <w:rsid w:val="654301AA"/>
    <w:rsid w:val="65863920"/>
    <w:rsid w:val="65992CAA"/>
    <w:rsid w:val="659D2752"/>
    <w:rsid w:val="65A93AD5"/>
    <w:rsid w:val="65C07C91"/>
    <w:rsid w:val="65C30F81"/>
    <w:rsid w:val="65D74B1E"/>
    <w:rsid w:val="65E713BB"/>
    <w:rsid w:val="65F364D3"/>
    <w:rsid w:val="65F57C6C"/>
    <w:rsid w:val="65F903DC"/>
    <w:rsid w:val="65FC5ADD"/>
    <w:rsid w:val="6610477E"/>
    <w:rsid w:val="664107D0"/>
    <w:rsid w:val="668E4D7C"/>
    <w:rsid w:val="66BB1425"/>
    <w:rsid w:val="66F97F7F"/>
    <w:rsid w:val="67584625"/>
    <w:rsid w:val="679B558A"/>
    <w:rsid w:val="67D0475F"/>
    <w:rsid w:val="67EA5309"/>
    <w:rsid w:val="67F25F98"/>
    <w:rsid w:val="67F6499F"/>
    <w:rsid w:val="68053C57"/>
    <w:rsid w:val="681D7BFC"/>
    <w:rsid w:val="682513F1"/>
    <w:rsid w:val="685C6397"/>
    <w:rsid w:val="687C72C3"/>
    <w:rsid w:val="68837A86"/>
    <w:rsid w:val="68A971D2"/>
    <w:rsid w:val="68B05B70"/>
    <w:rsid w:val="68D128E1"/>
    <w:rsid w:val="68EC15C7"/>
    <w:rsid w:val="68ED16B3"/>
    <w:rsid w:val="68FE51D1"/>
    <w:rsid w:val="69A049DA"/>
    <w:rsid w:val="69A433E0"/>
    <w:rsid w:val="69AC6EAA"/>
    <w:rsid w:val="69C22990"/>
    <w:rsid w:val="69E26AA4"/>
    <w:rsid w:val="69F753E9"/>
    <w:rsid w:val="69FC5FED"/>
    <w:rsid w:val="6A66349E"/>
    <w:rsid w:val="6A6634FD"/>
    <w:rsid w:val="6A9C6F1F"/>
    <w:rsid w:val="6AB02619"/>
    <w:rsid w:val="6AC45A36"/>
    <w:rsid w:val="6AC647BD"/>
    <w:rsid w:val="6AD4581E"/>
    <w:rsid w:val="6AD76C55"/>
    <w:rsid w:val="6AEC0645"/>
    <w:rsid w:val="6B0D712F"/>
    <w:rsid w:val="6B0F384B"/>
    <w:rsid w:val="6B1113B9"/>
    <w:rsid w:val="6B1357E6"/>
    <w:rsid w:val="6B14233D"/>
    <w:rsid w:val="6B5415A7"/>
    <w:rsid w:val="6B8E0982"/>
    <w:rsid w:val="6B9F0C1C"/>
    <w:rsid w:val="6BDE1A06"/>
    <w:rsid w:val="6BE2620E"/>
    <w:rsid w:val="6BE41E66"/>
    <w:rsid w:val="6C131640"/>
    <w:rsid w:val="6C1369DD"/>
    <w:rsid w:val="6C336F12"/>
    <w:rsid w:val="6C693B68"/>
    <w:rsid w:val="6C7F0438"/>
    <w:rsid w:val="6C991968"/>
    <w:rsid w:val="6CAE685B"/>
    <w:rsid w:val="6CAF42DD"/>
    <w:rsid w:val="6CB874A9"/>
    <w:rsid w:val="6CC30793"/>
    <w:rsid w:val="6CD61F9E"/>
    <w:rsid w:val="6CED1BC3"/>
    <w:rsid w:val="6CFF3162"/>
    <w:rsid w:val="6D0475EA"/>
    <w:rsid w:val="6D4A2516"/>
    <w:rsid w:val="6D54588F"/>
    <w:rsid w:val="6D6A50B2"/>
    <w:rsid w:val="6D6F471B"/>
    <w:rsid w:val="6DD7627A"/>
    <w:rsid w:val="6E023C8A"/>
    <w:rsid w:val="6E372E5F"/>
    <w:rsid w:val="6E40376F"/>
    <w:rsid w:val="6E565912"/>
    <w:rsid w:val="6E5874A5"/>
    <w:rsid w:val="6E5B0FF3"/>
    <w:rsid w:val="6EB06768"/>
    <w:rsid w:val="6ED547AD"/>
    <w:rsid w:val="6EDA396D"/>
    <w:rsid w:val="6EFF28A8"/>
    <w:rsid w:val="6F025877"/>
    <w:rsid w:val="6F070D42"/>
    <w:rsid w:val="6F084B83"/>
    <w:rsid w:val="6F0C1BBE"/>
    <w:rsid w:val="6F1928EC"/>
    <w:rsid w:val="6F3E42FB"/>
    <w:rsid w:val="6F44559B"/>
    <w:rsid w:val="6F61694F"/>
    <w:rsid w:val="6F7615ED"/>
    <w:rsid w:val="6FA9732B"/>
    <w:rsid w:val="6FE80546"/>
    <w:rsid w:val="6FEB2324"/>
    <w:rsid w:val="70006EB5"/>
    <w:rsid w:val="700730DA"/>
    <w:rsid w:val="700B5274"/>
    <w:rsid w:val="700D0A01"/>
    <w:rsid w:val="70213C84"/>
    <w:rsid w:val="70726F06"/>
    <w:rsid w:val="7076338E"/>
    <w:rsid w:val="70920AC0"/>
    <w:rsid w:val="70A05857"/>
    <w:rsid w:val="70B04AF1"/>
    <w:rsid w:val="70B6710A"/>
    <w:rsid w:val="70D23AA8"/>
    <w:rsid w:val="70E936CD"/>
    <w:rsid w:val="70FD016F"/>
    <w:rsid w:val="70FF5871"/>
    <w:rsid w:val="710F390D"/>
    <w:rsid w:val="711E006F"/>
    <w:rsid w:val="712F63C0"/>
    <w:rsid w:val="71342848"/>
    <w:rsid w:val="71433A3F"/>
    <w:rsid w:val="7149564C"/>
    <w:rsid w:val="7178464E"/>
    <w:rsid w:val="717E613F"/>
    <w:rsid w:val="719E4475"/>
    <w:rsid w:val="71CF6D12"/>
    <w:rsid w:val="72005413"/>
    <w:rsid w:val="72374A3F"/>
    <w:rsid w:val="723D0AFC"/>
    <w:rsid w:val="72683B3E"/>
    <w:rsid w:val="7284346E"/>
    <w:rsid w:val="72B3073A"/>
    <w:rsid w:val="72E36D0B"/>
    <w:rsid w:val="72FB43B2"/>
    <w:rsid w:val="7306039D"/>
    <w:rsid w:val="73252FF8"/>
    <w:rsid w:val="73476A2F"/>
    <w:rsid w:val="73684F69"/>
    <w:rsid w:val="73691968"/>
    <w:rsid w:val="737247E5"/>
    <w:rsid w:val="7386251A"/>
    <w:rsid w:val="73A30043"/>
    <w:rsid w:val="73B87FE8"/>
    <w:rsid w:val="73D24E49"/>
    <w:rsid w:val="73D520EF"/>
    <w:rsid w:val="73EF26C0"/>
    <w:rsid w:val="73FF295B"/>
    <w:rsid w:val="74024296"/>
    <w:rsid w:val="74052F48"/>
    <w:rsid w:val="74070402"/>
    <w:rsid w:val="740F3D36"/>
    <w:rsid w:val="742873A2"/>
    <w:rsid w:val="74503451"/>
    <w:rsid w:val="74820346"/>
    <w:rsid w:val="74AD707F"/>
    <w:rsid w:val="74C958A7"/>
    <w:rsid w:val="74D16536"/>
    <w:rsid w:val="74D252CE"/>
    <w:rsid w:val="74DB6E46"/>
    <w:rsid w:val="75226272"/>
    <w:rsid w:val="755C0699"/>
    <w:rsid w:val="75764AC6"/>
    <w:rsid w:val="75783A71"/>
    <w:rsid w:val="757C6A0E"/>
    <w:rsid w:val="75AD1D3D"/>
    <w:rsid w:val="75D5645E"/>
    <w:rsid w:val="75EC64D1"/>
    <w:rsid w:val="75FF3725"/>
    <w:rsid w:val="761D53B8"/>
    <w:rsid w:val="7623234E"/>
    <w:rsid w:val="762863FA"/>
    <w:rsid w:val="765055FC"/>
    <w:rsid w:val="767955ED"/>
    <w:rsid w:val="76D3319B"/>
    <w:rsid w:val="770737DC"/>
    <w:rsid w:val="77193E72"/>
    <w:rsid w:val="77403EE7"/>
    <w:rsid w:val="775F4B8C"/>
    <w:rsid w:val="77667C7B"/>
    <w:rsid w:val="777D1E86"/>
    <w:rsid w:val="77845D5F"/>
    <w:rsid w:val="77A130C4"/>
    <w:rsid w:val="77A64D5A"/>
    <w:rsid w:val="77AD7E13"/>
    <w:rsid w:val="77C231F8"/>
    <w:rsid w:val="77D36B23"/>
    <w:rsid w:val="77E26EC5"/>
    <w:rsid w:val="77F75A5E"/>
    <w:rsid w:val="77FA641A"/>
    <w:rsid w:val="77FC2DAB"/>
    <w:rsid w:val="78086307"/>
    <w:rsid w:val="78244A5D"/>
    <w:rsid w:val="783B524E"/>
    <w:rsid w:val="78450BF6"/>
    <w:rsid w:val="78535010"/>
    <w:rsid w:val="78586D7C"/>
    <w:rsid w:val="785D6A87"/>
    <w:rsid w:val="786B1CDE"/>
    <w:rsid w:val="78894A80"/>
    <w:rsid w:val="789B5E71"/>
    <w:rsid w:val="789C4E21"/>
    <w:rsid w:val="78D244C8"/>
    <w:rsid w:val="78DA20D9"/>
    <w:rsid w:val="79427860"/>
    <w:rsid w:val="795B5978"/>
    <w:rsid w:val="799D1612"/>
    <w:rsid w:val="79C23DD0"/>
    <w:rsid w:val="79EB7193"/>
    <w:rsid w:val="7A031451"/>
    <w:rsid w:val="7A1E0C67"/>
    <w:rsid w:val="7A294A79"/>
    <w:rsid w:val="7A335389"/>
    <w:rsid w:val="7A5720C5"/>
    <w:rsid w:val="7A6648DE"/>
    <w:rsid w:val="7A7534CA"/>
    <w:rsid w:val="7A7D3F42"/>
    <w:rsid w:val="7AB77B60"/>
    <w:rsid w:val="7ADC27A3"/>
    <w:rsid w:val="7B11091B"/>
    <w:rsid w:val="7B3B0A60"/>
    <w:rsid w:val="7B4E6DDA"/>
    <w:rsid w:val="7B539F84"/>
    <w:rsid w:val="7B700614"/>
    <w:rsid w:val="7B7C6624"/>
    <w:rsid w:val="7B9D0BEA"/>
    <w:rsid w:val="7C183F2B"/>
    <w:rsid w:val="7C28453F"/>
    <w:rsid w:val="7C3228D0"/>
    <w:rsid w:val="7C3725DB"/>
    <w:rsid w:val="7C517901"/>
    <w:rsid w:val="7C5E1196"/>
    <w:rsid w:val="7C9B6A7C"/>
    <w:rsid w:val="7CA84730"/>
    <w:rsid w:val="7CAB4B18"/>
    <w:rsid w:val="7CD16F56"/>
    <w:rsid w:val="7CD94362"/>
    <w:rsid w:val="7CF84488"/>
    <w:rsid w:val="7D1379BF"/>
    <w:rsid w:val="7D366C7B"/>
    <w:rsid w:val="7D5D4AE2"/>
    <w:rsid w:val="7D79646A"/>
    <w:rsid w:val="7D941130"/>
    <w:rsid w:val="7D975A1A"/>
    <w:rsid w:val="7D99311C"/>
    <w:rsid w:val="7DA527B2"/>
    <w:rsid w:val="7DBF115D"/>
    <w:rsid w:val="7DDF1692"/>
    <w:rsid w:val="7DF969B8"/>
    <w:rsid w:val="7DFEA712"/>
    <w:rsid w:val="7E032B4B"/>
    <w:rsid w:val="7E140867"/>
    <w:rsid w:val="7E41511A"/>
    <w:rsid w:val="7E5B31DA"/>
    <w:rsid w:val="7E5D66DD"/>
    <w:rsid w:val="7E6ECCFE"/>
    <w:rsid w:val="7E926F37"/>
    <w:rsid w:val="7EA907AD"/>
    <w:rsid w:val="7EA96B5C"/>
    <w:rsid w:val="7EB119EA"/>
    <w:rsid w:val="7EC16401"/>
    <w:rsid w:val="7ED06A9B"/>
    <w:rsid w:val="7EF50751"/>
    <w:rsid w:val="7F0B7D77"/>
    <w:rsid w:val="7F155E8B"/>
    <w:rsid w:val="7F2F3988"/>
    <w:rsid w:val="7F433CA8"/>
    <w:rsid w:val="7F4469DB"/>
    <w:rsid w:val="7F634C12"/>
    <w:rsid w:val="7F867906"/>
    <w:rsid w:val="7FBE2E21"/>
    <w:rsid w:val="7FBF6BF5"/>
    <w:rsid w:val="7FC3453B"/>
    <w:rsid w:val="7FCA0AE5"/>
    <w:rsid w:val="7FCA0E1D"/>
    <w:rsid w:val="7FE52CE1"/>
    <w:rsid w:val="7FEC266B"/>
    <w:rsid w:val="7FFDA42E"/>
    <w:rsid w:val="BB7B0224"/>
    <w:rsid w:val="BFF7399C"/>
    <w:rsid w:val="D0EB9AFC"/>
    <w:rsid w:val="D85D3803"/>
    <w:rsid w:val="F23F8626"/>
    <w:rsid w:val="FBE27EE9"/>
    <w:rsid w:val="FD3B9F5D"/>
    <w:rsid w:val="FF7FB174"/>
    <w:rsid w:val="FFEBCD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4">
    <w:name w:val="Date"/>
    <w:basedOn w:val="1"/>
    <w:next w:val="1"/>
    <w:qFormat/>
    <w:uiPriority w:val="0"/>
    <w:pPr>
      <w:widowControl w:val="0"/>
      <w:spacing w:after="0" w:afterLines="0"/>
      <w:jc w:val="right"/>
    </w:pPr>
    <w:rPr>
      <w:rFonts w:ascii="Times New Roman" w:hAnsi="Times New Roman" w:eastAsia="SimSun" w:cstheme="minorBidi"/>
      <w:color w:val="5590CC"/>
      <w:kern w:val="2"/>
      <w:sz w:val="24"/>
      <w:szCs w:val="24"/>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tabs>
        <w:tab w:val="center" w:pos="4153"/>
        <w:tab w:val="right" w:pos="8306"/>
      </w:tabs>
      <w:snapToGrid w:val="0"/>
    </w:pPr>
    <w:rPr>
      <w:sz w:val="18"/>
      <w:szCs w:val="18"/>
    </w:rPr>
  </w:style>
  <w:style w:type="character" w:styleId="7">
    <w:name w:val="Hyperlink"/>
    <w:basedOn w:val="2"/>
    <w:qFormat/>
    <w:uiPriority w:val="0"/>
    <w:rPr>
      <w:color w:val="0000FF"/>
      <w:u w:val="single"/>
    </w:rPr>
  </w:style>
  <w:style w:type="table" w:styleId="8">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9">
    <w:name w:val="toc 1"/>
    <w:basedOn w:val="1"/>
    <w:next w:val="1"/>
    <w:qFormat/>
    <w:uiPriority w:val="0"/>
  </w:style>
  <w:style w:type="paragraph" w:styleId="10">
    <w:name w:val="List Paragraph"/>
    <w:basedOn w:val="1"/>
    <w:qFormat/>
    <w:uiPriority w:val="34"/>
    <w:pPr>
      <w:ind w:left="720"/>
      <w:contextualSpacing/>
    </w:pPr>
  </w:style>
  <w:style w:type="paragraph" w:customStyle="1" w:styleId="11">
    <w:name w:val="WPSOffice手动目录 1"/>
    <w:qFormat/>
    <w:uiPriority w:val="0"/>
    <w:pPr>
      <w:ind w:leftChars="0"/>
    </w:pPr>
    <w:rPr>
      <w:rFonts w:asciiTheme="minorHAnsi" w:hAnsiTheme="minorHAnsi" w:eastAsiaTheme="minorEastAsia" w:cstheme="minorBidi"/>
      <w:sz w:val="20"/>
      <w:szCs w:val="20"/>
    </w:rPr>
  </w:style>
  <w:style w:type="paragraph" w:customStyle="1" w:styleId="12">
    <w:name w:val="No Spacing"/>
    <w:qFormat/>
    <w:uiPriority w:val="0"/>
    <w:rPr>
      <w:rFonts w:hint="default" w:ascii="Times New Roman" w:hAnsi="Times New Roman" w:eastAsia="SimSun" w:cstheme="minorBidi"/>
      <w:sz w:val="22"/>
    </w:rPr>
  </w:style>
  <w:style w:type="paragraph" w:customStyle="1" w:styleId="13">
    <w:name w:val="Contact Details"/>
    <w:basedOn w:val="1"/>
    <w:qFormat/>
    <w:uiPriority w:val="0"/>
    <w:pPr>
      <w:widowControl w:val="0"/>
      <w:spacing w:before="80" w:beforeLines="0" w:after="80" w:afterLines="0"/>
      <w:jc w:val="both"/>
    </w:pPr>
    <w:rPr>
      <w:rFonts w:ascii="Times New Roman" w:hAnsi="Times New Roman" w:eastAsia="SimSun" w:cstheme="minorBidi"/>
      <w:color w:val="FFFFFF"/>
      <w:kern w:val="2"/>
      <w:sz w:val="16"/>
      <w:szCs w:val="14"/>
    </w:rPr>
  </w:style>
  <w:style w:type="paragraph" w:customStyle="1" w:styleId="14">
    <w:name w:val="Organization"/>
    <w:basedOn w:val="1"/>
    <w:qFormat/>
    <w:uiPriority w:val="0"/>
    <w:pPr>
      <w:widowControl w:val="0"/>
      <w:spacing w:after="0" w:afterLines="0" w:line="600" w:lineRule="exact"/>
      <w:jc w:val="both"/>
    </w:pPr>
    <w:rPr>
      <w:rFonts w:ascii="Calibri" w:hAnsi="Calibri" w:eastAsia="SimSun" w:cstheme="minorBidi"/>
      <w:color w:val="FFFFFF"/>
      <w:kern w:val="2"/>
      <w:sz w:val="56"/>
      <w:szCs w:val="36"/>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theme" Target="theme/theme1.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6.emf"/><Relationship Id="rId30" Type="http://schemas.openxmlformats.org/officeDocument/2006/relationships/oleObject" Target="embeddings/oleObject2.bin"/><Relationship Id="rId3" Type="http://schemas.openxmlformats.org/officeDocument/2006/relationships/header" Target="header1.xml"/><Relationship Id="rId29" Type="http://schemas.openxmlformats.org/officeDocument/2006/relationships/image" Target="media/image25.emf"/><Relationship Id="rId28" Type="http://schemas.openxmlformats.org/officeDocument/2006/relationships/oleObject" Target="embeddings/oleObject1.bin"/><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My%20documents\Normal.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Newsprint"/>
      <sectRole val="1"/>
    </customSectPr>
    <customSectPr/>
  </customSectProps>
  <customShpExts>
    <customShpInfo spid="_x0000_s1026" textRotate="1"/>
    <customShpInfo spid="_x0000_s1031"/>
    <customShpInfo spid="_x0000_s1030"/>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Office_12.2.0.13489_F1E327BC-269C-435d-A152-05C5408002CA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2021-09-23T20:37:00Z</dcterms:created>
  <dc:creator>user</dc:creator>
  <cp:lastModifiedBy>Manali Bhadirage</cp:lastModifiedBy>
  <dcterms:modified xsi:type="dcterms:W3CDTF">2024-03-05T07:24:01Z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45A8DA8AC1C14416AE073FF004BC5F1E</vt:lpwstr>
  </property>
</Properties>
</file>