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05pt;margin-top:596.9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06.09.2023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06.09.2023</w:t>
                      </w:r>
                    </w:p>
                  </w:txbxContent>
                </v:textbox>
              </v:rect>
            </w:pict>
          </mc:Fallback>
        </mc:AlternateContent>
      </w:r>
      <w:r>
        <w:pict>
          <v:rect id="_x0000_s1031" o:spid="_x0000_s1031" o:spt="1" style="position:absolute;left:0pt;margin-left:-13.35pt;margin-top:448.95pt;height:124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BILL CHECKING - EXPORT CUSTOM</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_Toc32044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_Toc32044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_Toc2202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INTRODUCTION</w:t>
          </w:r>
          <w:r>
            <w:rPr>
              <w:color w:val="auto"/>
            </w:rPr>
            <w:tab/>
          </w:r>
          <w:r>
            <w:rPr>
              <w:color w:val="auto"/>
            </w:rPr>
            <w:fldChar w:fldCharType="begin"/>
          </w:r>
          <w:r>
            <w:rPr>
              <w:color w:val="auto"/>
            </w:rPr>
            <w:instrText xml:space="preserve"> PAGEREF _Toc2202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_Toc11808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BUSINESS REQUIREMENT</w:t>
          </w:r>
          <w:r>
            <w:rPr>
              <w:color w:val="auto"/>
            </w:rPr>
            <w:tab/>
          </w:r>
          <w:r>
            <w:rPr>
              <w:color w:val="auto"/>
            </w:rPr>
            <w:fldChar w:fldCharType="begin"/>
          </w:r>
          <w:r>
            <w:rPr>
              <w:color w:val="auto"/>
            </w:rPr>
            <w:instrText xml:space="preserve"> PAGEREF _Toc11808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_Toc11086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SCOPE</w:t>
          </w:r>
          <w:r>
            <w:rPr>
              <w:color w:val="auto"/>
            </w:rPr>
            <w:tab/>
          </w:r>
          <w:r>
            <w:rPr>
              <w:color w:val="auto"/>
            </w:rPr>
            <w:fldChar w:fldCharType="begin"/>
          </w:r>
          <w:r>
            <w:rPr>
              <w:color w:val="auto"/>
            </w:rPr>
            <w:instrText xml:space="preserve"> PAGEREF _Toc11086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_Toc23280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BUSINESS &amp; SYSTEM RULES</w:t>
          </w:r>
          <w:r>
            <w:rPr>
              <w:color w:val="auto"/>
            </w:rPr>
            <w:tab/>
          </w:r>
          <w:r>
            <w:rPr>
              <w:color w:val="auto"/>
            </w:rPr>
            <w:fldChar w:fldCharType="begin"/>
          </w:r>
          <w:r>
            <w:rPr>
              <w:color w:val="auto"/>
            </w:rPr>
            <w:instrText xml:space="preserve"> PAGEREF _Toc23280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_Toc17719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ABBREVIATIONS &amp; TERMS</w:t>
          </w:r>
          <w:r>
            <w:rPr>
              <w:color w:val="auto"/>
            </w:rPr>
            <w:tab/>
          </w:r>
          <w:r>
            <w:rPr>
              <w:color w:val="auto"/>
            </w:rPr>
            <w:fldChar w:fldCharType="begin"/>
          </w:r>
          <w:r>
            <w:rPr>
              <w:color w:val="auto"/>
            </w:rPr>
            <w:instrText xml:space="preserve"> PAGEREF _Toc17719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_Toc3788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GRAPHICAL REPRESENTATION</w:t>
          </w:r>
          <w:r>
            <w:rPr>
              <w:color w:val="auto"/>
            </w:rPr>
            <w:tab/>
          </w:r>
          <w:r>
            <w:rPr>
              <w:color w:val="auto"/>
            </w:rPr>
            <w:fldChar w:fldCharType="begin"/>
          </w:r>
          <w:r>
            <w:rPr>
              <w:color w:val="auto"/>
            </w:rPr>
            <w:instrText xml:space="preserve"> PAGEREF _Toc3788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_Toc31997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DEVELOPED SYSTEM</w:t>
          </w:r>
          <w:r>
            <w:rPr>
              <w:color w:val="auto"/>
            </w:rPr>
            <w:tab/>
          </w:r>
          <w:r>
            <w:rPr>
              <w:color w:val="auto"/>
            </w:rPr>
            <w:fldChar w:fldCharType="begin"/>
          </w:r>
          <w:r>
            <w:rPr>
              <w:color w:val="auto"/>
            </w:rPr>
            <w:instrText xml:space="preserve"> PAGEREF _Toc31997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_Toc25871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REFERENCES OF THE USERS</w:t>
          </w:r>
          <w:r>
            <w:rPr>
              <w:color w:val="auto"/>
            </w:rPr>
            <w:tab/>
          </w:r>
          <w:r>
            <w:rPr>
              <w:color w:val="auto"/>
            </w:rPr>
            <w:fldChar w:fldCharType="begin"/>
          </w:r>
          <w:r>
            <w:rPr>
              <w:color w:val="auto"/>
            </w:rPr>
            <w:instrText xml:space="preserve"> PAGEREF _Toc25871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32044"/>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Connect us Bill checking Point Custom Export add two new Coolum Debit Advance And UTR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19/05/2023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2202"/>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strategies their bill submissions, avoiding unnecessary work and streamlining the process.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11808"/>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CU -&gt; Bill checking -&gt; Bill checking transaction, we have export custom button through which user selects the fields that he wants from the bills displayed in his grid and can download the report in csv or pdf format.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Debit advance check-box in custom export fields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added the debit advance field in custom export options. It will display the correct data in this field once file is downloaded.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UTR no. Check-box in custom export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added UTR no. Field in custom export and it will display the correct data in this field once file is downloaded.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Downloaded file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the fields / columns needed in his report and clicks on download, then the report will display the selected columns and the right data in it as per bills.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11086"/>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selects debit advance field, UTR no. field, other fields and clicks on export button, then pdf / csv file will get downloaded as selected and it will display all correct data with the columns as chosen in custom export. It should display data from the bills that are available in the logged in person’s grid only.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functionality and validation issues in add bill, edit bill, view bill, payment history, payment details, assigned person, history are not part of this scope.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23280"/>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In case there are no bills in grid of the person’s login, then it will display .message as ‘No data to export’ when user tries to download data through custom export button. </w:t>
      </w:r>
    </w:p>
    <w:p>
      <w:pPr>
        <w:pStyle w:val="10"/>
        <w:numPr>
          <w:numId w:val="0"/>
        </w:numPr>
        <w:ind w:leftChars="0"/>
        <w:jc w:val="left"/>
        <w:rPr>
          <w:rFonts w:hint="default" w:asciiTheme="minorAscii" w:hAnsiTheme="minorAscii"/>
          <w:i w:val="0"/>
          <w:iCs w:val="0"/>
          <w:sz w:val="24"/>
          <w:szCs w:val="24"/>
          <w:lang w:val="en-US"/>
        </w:rPr>
      </w:pPr>
    </w:p>
    <w:p>
      <w:pPr>
        <w:pStyle w:val="10"/>
        <w:numPr>
          <w:numId w:val="0"/>
        </w:numPr>
        <w:tabs>
          <w:tab w:val="left" w:pos="420"/>
        </w:tabs>
        <w:contextualSpacing/>
        <w:jc w:val="left"/>
        <w:rPr>
          <w:rFonts w:hint="default" w:asciiTheme="minorAscii" w:hAnsiTheme="minorAscii"/>
          <w:i w:val="0"/>
          <w:iCs w:val="0"/>
          <w:sz w:val="24"/>
          <w:szCs w:val="24"/>
          <w:lang w:val="en-US"/>
        </w:rPr>
      </w:pPr>
      <w:r>
        <w:drawing>
          <wp:inline distT="0" distB="0" distL="114300" distR="114300">
            <wp:extent cx="4759325" cy="2677795"/>
            <wp:effectExtent l="0" t="0" r="3175" b="190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7"/>
                    <a:stretch>
                      <a:fillRect/>
                    </a:stretch>
                  </pic:blipFill>
                  <pic:spPr>
                    <a:xfrm>
                      <a:off x="0" y="0"/>
                      <a:ext cx="4759325" cy="267779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7719"/>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 - Connect Us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number - Unique Transaction Reference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3788"/>
      <w:r>
        <w:rPr>
          <w:sz w:val="24"/>
        </w:rPr>
        <mc:AlternateContent>
          <mc:Choice Requires="wps">
            <w:drawing>
              <wp:anchor distT="0" distB="0" distL="114300" distR="114300" simplePos="0" relativeHeight="251669504" behindDoc="0" locked="0" layoutInCell="1" allowOverlap="1">
                <wp:simplePos x="0" y="0"/>
                <wp:positionH relativeFrom="column">
                  <wp:posOffset>4170045</wp:posOffset>
                </wp:positionH>
                <wp:positionV relativeFrom="paragraph">
                  <wp:posOffset>172085</wp:posOffset>
                </wp:positionV>
                <wp:extent cx="1125220" cy="825500"/>
                <wp:effectExtent l="6350" t="6350" r="11430" b="6350"/>
                <wp:wrapNone/>
                <wp:docPr id="12" name="Rectangles 12"/>
                <wp:cNvGraphicFramePr/>
                <a:graphic xmlns:a="http://schemas.openxmlformats.org/drawingml/2006/main">
                  <a:graphicData uri="http://schemas.microsoft.com/office/word/2010/wordprocessingShape">
                    <wps:wsp>
                      <wps:cNvSpPr/>
                      <wps:spPr>
                        <a:xfrm>
                          <a:off x="0" y="0"/>
                          <a:ext cx="1125220" cy="825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Download file &amp; display selected columns with 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35pt;margin-top:13.55pt;height:65pt;width:88.6pt;z-index:251669504;v-text-anchor:middle;mso-width-relative:page;mso-height-relative:page;" fillcolor="#5B9BD5 [3204]" filled="t" stroked="t" coordsize="21600,21600" o:gfxdata="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HzqVt3AAAAAoBAAAPAAAAAAAA&#10;AAEAIAAAACIAAABkcnMvZG93bnJldi54bWxQSwECFAAUAAAACACHTuJAxrRQ04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Download file &amp; display selected columns with data</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2854960</wp:posOffset>
                </wp:positionH>
                <wp:positionV relativeFrom="paragraph">
                  <wp:posOffset>181610</wp:posOffset>
                </wp:positionV>
                <wp:extent cx="1006475" cy="824865"/>
                <wp:effectExtent l="6350" t="6350" r="15875" b="6985"/>
                <wp:wrapNone/>
                <wp:docPr id="9" name="Rectangles 9"/>
                <wp:cNvGraphicFramePr/>
                <a:graphic xmlns:a="http://schemas.openxmlformats.org/drawingml/2006/main">
                  <a:graphicData uri="http://schemas.microsoft.com/office/word/2010/wordprocessingShape">
                    <wps:wsp>
                      <wps:cNvSpPr/>
                      <wps:spPr>
                        <a:xfrm>
                          <a:off x="0" y="0"/>
                          <a:ext cx="1006475" cy="8248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Select file type and click on export button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8pt;margin-top:14.3pt;height:64.95pt;width:79.25pt;z-index:251666432;v-text-anchor:middle;mso-width-relative:page;mso-height-relative:page;" fillcolor="#5B9BD5 [3204]" filled="t" stroked="t" coordsize="21600,21600" o:gfxdata="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JkwyPcAAAACgEAAA8AAAAAAAAA&#10;AQAgAAAAIgAAAGRycy9kb3ducmV2LnhtbFBLAQIUABQAAAAIAIdO4kARlZBEfwIAACQFAAAOAAAA&#10;AAAAAAEAIAAAACsBAABkcnMvZTJvRG9jLnhtbFBLBQYAAAAABgAGAFkBAAAcBg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Select file type and click on export button</w:t>
                      </w:r>
                    </w:p>
                  </w:txbxContent>
                </v:textbox>
              </v:rect>
            </w:pict>
          </mc:Fallback>
        </mc:AlternateContent>
      </w:r>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5408" behindDoc="0" locked="0" layoutInCell="1" allowOverlap="1">
                <wp:simplePos x="0" y="0"/>
                <wp:positionH relativeFrom="column">
                  <wp:posOffset>1550035</wp:posOffset>
                </wp:positionH>
                <wp:positionV relativeFrom="paragraph">
                  <wp:posOffset>6350</wp:posOffset>
                </wp:positionV>
                <wp:extent cx="944880" cy="833755"/>
                <wp:effectExtent l="6350" t="6350" r="13970" b="10795"/>
                <wp:wrapNone/>
                <wp:docPr id="6" name="Rectangles 6"/>
                <wp:cNvGraphicFramePr/>
                <a:graphic xmlns:a="http://schemas.openxmlformats.org/drawingml/2006/main">
                  <a:graphicData uri="http://schemas.microsoft.com/office/word/2010/wordprocessingShape">
                    <wps:wsp>
                      <wps:cNvSpPr/>
                      <wps:spPr>
                        <a:xfrm>
                          <a:off x="0" y="0"/>
                          <a:ext cx="944880" cy="833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lang w:val="en-US"/>
                              </w:rPr>
                              <w:t>Select fields from custom export button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05pt;margin-top:0.5pt;height:65.65pt;width:74.4pt;z-index:251665408;v-text-anchor:middle;mso-width-relative:page;mso-height-relative:page;" fillcolor="#5B9BD5 [3204]" filled="t" stroked="t" coordsize="21600,21600" o:gfxdata="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pQoDbZAAAACQEAAA8AAAAAAAAAAQAg&#10;AAAAIgAAAGRycy9kb3ducmV2LnhtbFBLAQIUABQAAAAIAIdO4kDfOVDofwIAACMFAAAOAAAAAAAA&#10;AAEAIAAAACgBAABkcnMvZTJvRG9jLnhtbFBLBQYAAAAABgAGAFkBAAAZBgAAAAA=&#10;">
                <v:fill on="t" focussize="0,0"/>
                <v:stroke weight="1pt" color="#41719C [3204]" miterlimit="8" joinstyle="miter"/>
                <v:imagedata o:title=""/>
                <o:lock v:ext="edit" aspectratio="f"/>
                <v:textbox>
                  <w:txbxContent>
                    <w:p>
                      <w:pPr>
                        <w:jc w:val="center"/>
                        <w:rPr>
                          <w:rFonts w:hint="default"/>
                          <w:b/>
                          <w:bCs/>
                          <w:lang w:val="en-US"/>
                        </w:rPr>
                      </w:pPr>
                      <w:r>
                        <w:rPr>
                          <w:rFonts w:hint="default"/>
                          <w:b/>
                          <w:bCs/>
                          <w:lang w:val="en-US"/>
                        </w:rPr>
                        <w:t>Select fields from custom export button</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8255</wp:posOffset>
                </wp:positionV>
                <wp:extent cx="1170305" cy="833755"/>
                <wp:effectExtent l="6350" t="6350" r="17145" b="10795"/>
                <wp:wrapNone/>
                <wp:docPr id="4" name="Rectangles 4"/>
                <wp:cNvGraphicFramePr/>
                <a:graphic xmlns:a="http://schemas.openxmlformats.org/drawingml/2006/main">
                  <a:graphicData uri="http://schemas.microsoft.com/office/word/2010/wordprocessingShape">
                    <wps:wsp>
                      <wps:cNvSpPr/>
                      <wps:spPr>
                        <a:xfrm>
                          <a:off x="1198245" y="8488680"/>
                          <a:ext cx="1170305" cy="833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b/>
                                <w:bCs/>
                                <w:lang w:val="en-US"/>
                              </w:rPr>
                            </w:pPr>
                            <w:r>
                              <w:rPr>
                                <w:rFonts w:hint="default"/>
                                <w:b/>
                                <w:bCs/>
                                <w:color w:val="auto"/>
                                <w:lang w:val="en-US"/>
                              </w:rPr>
                              <w:t>Add UTR number or Debit Advance in custom export</w:t>
                            </w:r>
                            <w:r>
                              <w:rPr>
                                <w:rFonts w:hint="default"/>
                                <w:b/>
                                <w:bCs/>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0.65pt;height:65.65pt;width:92.15pt;z-index:251663360;v-text-anchor:middle;mso-width-relative:page;mso-height-relative:page;" fillcolor="#5B9BD5 [3204]" filled="t" stroked="t" coordsize="21600,21600" o:gfxdata="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GeKK9gAAAAHAQAA&#10;DwAAAAAAAAABACAAAAAiAAAAZHJzL2Rvd25yZXYueG1sUEsBAhQAFAAAAAgAh07iQH0HRkeLAgAA&#10;MAUAAA4AAAAAAAAAAQAgAAAAJwEAAGRycy9lMm9Eb2MueG1sUEsFBgAAAAAGAAYAWQEAACQGAAAA&#10;AA==&#10;">
                <v:fill on="t" focussize="0,0"/>
                <v:stroke weight="1pt" color="#41719C [3204]" miterlimit="8" joinstyle="miter"/>
                <v:imagedata o:title=""/>
                <o:lock v:ext="edit" aspectratio="f"/>
                <v:textbox>
                  <w:txbxContent>
                    <w:p>
                      <w:pPr>
                        <w:jc w:val="center"/>
                        <w:rPr>
                          <w:rFonts w:hint="default"/>
                          <w:b/>
                          <w:bCs/>
                          <w:lang w:val="en-US"/>
                        </w:rPr>
                      </w:pPr>
                      <w:r>
                        <w:rPr>
                          <w:rFonts w:hint="default"/>
                          <w:b/>
                          <w:bCs/>
                          <w:color w:val="auto"/>
                          <w:lang w:val="en-US"/>
                        </w:rPr>
                        <w:t>Add UTR number or Debit Advance in custom export</w:t>
                      </w:r>
                      <w:r>
                        <w:rPr>
                          <w:rFonts w:hint="default"/>
                          <w:b/>
                          <w:bCs/>
                          <w:lang w:val="en-US"/>
                        </w:rPr>
                        <w:t xml:space="preserve">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4384" behindDoc="0" locked="0" layoutInCell="1" allowOverlap="1">
                <wp:simplePos x="0" y="0"/>
                <wp:positionH relativeFrom="column">
                  <wp:posOffset>1225550</wp:posOffset>
                </wp:positionH>
                <wp:positionV relativeFrom="paragraph">
                  <wp:posOffset>234950</wp:posOffset>
                </wp:positionV>
                <wp:extent cx="326390" cy="4445"/>
                <wp:effectExtent l="0" t="48260" r="3810" b="48895"/>
                <wp:wrapNone/>
                <wp:docPr id="5" name="Straight Arrow Connector 5"/>
                <wp:cNvGraphicFramePr/>
                <a:graphic xmlns:a="http://schemas.openxmlformats.org/drawingml/2006/main">
                  <a:graphicData uri="http://schemas.microsoft.com/office/word/2010/wordprocessingShape">
                    <wps:wsp>
                      <wps:cNvCnPr>
                        <a:stCxn id="4" idx="3"/>
                      </wps:cNvCnPr>
                      <wps:spPr>
                        <a:xfrm flipV="1">
                          <a:off x="2350135" y="8801735"/>
                          <a:ext cx="32639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6.5pt;margin-top:18.5pt;height:0.35pt;width:25.7pt;z-index:251664384;mso-width-relative:page;mso-height-relative:page;" filled="f" stroked="t" coordsize="21600,21600" o:gfxdata="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5rLo2AAAAAkBAAAPAAAAAAAA&#10;AAEAIAAAACIAAABkcnMvZG93bnJldi54bWxQSwECFAAUAAAACACHTuJArlx/DRICAAAfBAAADgAA&#10;AAAAAAABACAAAAAnAQAAZHJzL2Uyb0RvYy54bWxQSwUGAAAAAAYABgBZAQAAqw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2494915</wp:posOffset>
                </wp:positionH>
                <wp:positionV relativeFrom="paragraph">
                  <wp:posOffset>234950</wp:posOffset>
                </wp:positionV>
                <wp:extent cx="372110" cy="2540"/>
                <wp:effectExtent l="0" t="48260" r="8890" b="50800"/>
                <wp:wrapNone/>
                <wp:docPr id="10" name="Straight Arrow Connector 10"/>
                <wp:cNvGraphicFramePr/>
                <a:graphic xmlns:a="http://schemas.openxmlformats.org/drawingml/2006/main">
                  <a:graphicData uri="http://schemas.microsoft.com/office/word/2010/wordprocessingShape">
                    <wps:wsp>
                      <wps:cNvCnPr>
                        <a:stCxn id="6" idx="3"/>
                      </wps:cNvCnPr>
                      <wps:spPr>
                        <a:xfrm flipV="1">
                          <a:off x="3792220" y="8706485"/>
                          <a:ext cx="37211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6.45pt;margin-top:18.5pt;height:0.2pt;width:29.3pt;z-index:251667456;mso-width-relative:page;mso-height-relative:page;" filled="f" stroked="t" coordsize="21600,21600" o:gfxdata="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IjMZ2AAAAAkBAAAPAAAAAAAA&#10;AAEAIAAAACIAAABkcnMvZG93bnJldi54bWxQSwECFAAUAAAACACHTuJAQzpbOxICAAAhBAAADgAA&#10;AAAAAAABACAAAAAnAQAAZHJzL2Uyb0RvYy54bWxQSwUGAAAAAAYABgBZAQAAqw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3861435</wp:posOffset>
                </wp:positionH>
                <wp:positionV relativeFrom="paragraph">
                  <wp:posOffset>222250</wp:posOffset>
                </wp:positionV>
                <wp:extent cx="312420" cy="8255"/>
                <wp:effectExtent l="0" t="43180" r="5080" b="50165"/>
                <wp:wrapNone/>
                <wp:docPr id="11" name="Straight Arrow Connector 11"/>
                <wp:cNvGraphicFramePr/>
                <a:graphic xmlns:a="http://schemas.openxmlformats.org/drawingml/2006/main">
                  <a:graphicData uri="http://schemas.microsoft.com/office/word/2010/wordprocessingShape">
                    <wps:wsp>
                      <wps:cNvCnPr>
                        <a:stCxn id="9" idx="3"/>
                      </wps:cNvCnPr>
                      <wps:spPr>
                        <a:xfrm>
                          <a:off x="5240020" y="8698230"/>
                          <a:ext cx="3124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4.05pt;margin-top:17.5pt;height:0.65pt;width:24.6pt;z-index:251668480;mso-width-relative:page;mso-height-relative:page;" filled="f" stroked="t" coordsize="21600,21600" o:gfxdata="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QxivWAAAACQEAAA8AAAAAAAAAAQAgAAAAIgAA&#10;AGRycy9kb3ducmV2LnhtbFBLAQIUABQAAAAIAIdO4kAIZN3ACgIAABcEAAAOAAAAAAAAAAEAIAAA&#10;ACUBAABkcnMvZTJvRG9jLnhtbFBLBQYAAAAABgAGAFkBAACh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General Context Diagram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31997"/>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Cu -&gt; Bill checking transaction -&gt; export custom button, we have added ‘UTR Number’ and ‘Debit advance’ fields.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89"/>
        <w:gridCol w:w="1600"/>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88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83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UTR Number</w:t>
            </w:r>
          </w:p>
        </w:tc>
        <w:tc>
          <w:tcPr>
            <w:tcW w:w="8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8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UTR number check-box and clicks on export button, then it will download the file and downloaded file will have UTR number column in it.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it will display the UTR number for each bill from payment details action of that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the amount from one bill is split into more than one rows then it will display UTR number in downloaded file separated by comma. If UTR number is not available for that bill in payment details, then it will be displayed blank in downloaded file.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drawing>
                <wp:inline distT="0" distB="0" distL="114300" distR="114300">
                  <wp:extent cx="3227070" cy="857885"/>
                  <wp:effectExtent l="0" t="0" r="11430" b="571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9"/>
                          <a:stretch>
                            <a:fillRect/>
                          </a:stretch>
                        </pic:blipFill>
                        <pic:spPr>
                          <a:xfrm>
                            <a:off x="0" y="0"/>
                            <a:ext cx="3227070" cy="857885"/>
                          </a:xfrm>
                          <a:prstGeom prst="rect">
                            <a:avLst/>
                          </a:prstGeom>
                          <a:noFill/>
                          <a:ln>
                            <a:noFill/>
                          </a:ln>
                        </pic:spPr>
                      </pic:pic>
                    </a:graphicData>
                  </a:graphic>
                </wp:inline>
              </w:drawing>
            </w: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Debit Advance</w:t>
            </w:r>
          </w:p>
        </w:tc>
        <w:tc>
          <w:tcPr>
            <w:tcW w:w="88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4838"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Debit advance check-box in custom export and clicks on export button, then it will download the file and downloaded file will have Debit advance column in it. </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it will display the debit advance for each bill from bill transaction -&gt; debit advance field. If there is no value in debit advance field in bill, then in exported file will display blank in this column for that bill. </w:t>
            </w:r>
          </w:p>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2880" cy="1349375"/>
            <wp:effectExtent l="0" t="0" r="7620" b="952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10"/>
                    <a:stretch>
                      <a:fillRect/>
                    </a:stretch>
                  </pic:blipFill>
                  <pic:spPr>
                    <a:xfrm>
                      <a:off x="0" y="0"/>
                      <a:ext cx="5262880" cy="134937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25871"/>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654"/>
        <w:gridCol w:w="36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Pritam metha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"mailto:isa@csjewellers.com"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isa@csjewellers.com</w:t>
            </w:r>
            <w:r>
              <w:rPr>
                <w:rFonts w:hint="default" w:asciiTheme="minorAscii" w:hAnsiTheme="minorAscii"/>
                <w:b w:val="0"/>
                <w:bCs w:val="0"/>
                <w:i w:val="0"/>
                <w:iCs w:val="0"/>
                <w:sz w:val="24"/>
                <w:szCs w:val="24"/>
                <w:vertAlign w:val="baseline"/>
                <w:lang w:val="en-US"/>
              </w:rPr>
              <w:fldChar w:fldCharType="end"/>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ia@csjewellers.com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Yogita jagtap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bookmarkStart w:id="18" w:name="_GoBack"/>
            <w:bookmarkEnd w:id="18"/>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CU BILL CHECKING - EXPORT CUSTOM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3396E"/>
    <w:rsid w:val="00D028E2"/>
    <w:rsid w:val="026E0D49"/>
    <w:rsid w:val="02F22669"/>
    <w:rsid w:val="030A53B3"/>
    <w:rsid w:val="03482266"/>
    <w:rsid w:val="03AD764F"/>
    <w:rsid w:val="03C349F4"/>
    <w:rsid w:val="05435427"/>
    <w:rsid w:val="05473AED"/>
    <w:rsid w:val="0547508E"/>
    <w:rsid w:val="063D3082"/>
    <w:rsid w:val="0657245C"/>
    <w:rsid w:val="0667732A"/>
    <w:rsid w:val="07373BE8"/>
    <w:rsid w:val="07621BE9"/>
    <w:rsid w:val="084B71B4"/>
    <w:rsid w:val="08975A73"/>
    <w:rsid w:val="09985166"/>
    <w:rsid w:val="09A87DA0"/>
    <w:rsid w:val="0A91324B"/>
    <w:rsid w:val="0A9C10C4"/>
    <w:rsid w:val="0AD61B81"/>
    <w:rsid w:val="0B603C52"/>
    <w:rsid w:val="0C5603BC"/>
    <w:rsid w:val="0C611412"/>
    <w:rsid w:val="0CB54732"/>
    <w:rsid w:val="0CEA0937"/>
    <w:rsid w:val="0D214C69"/>
    <w:rsid w:val="0D851082"/>
    <w:rsid w:val="0DC12675"/>
    <w:rsid w:val="0F267AAA"/>
    <w:rsid w:val="0FA57681"/>
    <w:rsid w:val="1056041C"/>
    <w:rsid w:val="10685029"/>
    <w:rsid w:val="110440A7"/>
    <w:rsid w:val="11295A20"/>
    <w:rsid w:val="11D861DF"/>
    <w:rsid w:val="12141562"/>
    <w:rsid w:val="128175D7"/>
    <w:rsid w:val="128820E1"/>
    <w:rsid w:val="13675A6C"/>
    <w:rsid w:val="13B660AC"/>
    <w:rsid w:val="145D1D7A"/>
    <w:rsid w:val="148069B3"/>
    <w:rsid w:val="14AE3227"/>
    <w:rsid w:val="14FF0269"/>
    <w:rsid w:val="15001F46"/>
    <w:rsid w:val="15604E91"/>
    <w:rsid w:val="15B605E5"/>
    <w:rsid w:val="1628354E"/>
    <w:rsid w:val="172D48D7"/>
    <w:rsid w:val="17921886"/>
    <w:rsid w:val="17B96D57"/>
    <w:rsid w:val="183F5EE7"/>
    <w:rsid w:val="186A4292"/>
    <w:rsid w:val="18847755"/>
    <w:rsid w:val="18D2785B"/>
    <w:rsid w:val="18D3055C"/>
    <w:rsid w:val="19034BF0"/>
    <w:rsid w:val="19F17E3E"/>
    <w:rsid w:val="1A0D12DF"/>
    <w:rsid w:val="1A9F789A"/>
    <w:rsid w:val="1CD6156D"/>
    <w:rsid w:val="1CEC1BB4"/>
    <w:rsid w:val="1CFF2245"/>
    <w:rsid w:val="1D3C3E7A"/>
    <w:rsid w:val="1DC92B02"/>
    <w:rsid w:val="1E5A22DA"/>
    <w:rsid w:val="1EAF37D3"/>
    <w:rsid w:val="1FE04BDC"/>
    <w:rsid w:val="20411092"/>
    <w:rsid w:val="20AC6A7E"/>
    <w:rsid w:val="21BF6CED"/>
    <w:rsid w:val="22D27936"/>
    <w:rsid w:val="230D0ADB"/>
    <w:rsid w:val="23161447"/>
    <w:rsid w:val="23246089"/>
    <w:rsid w:val="23B4511E"/>
    <w:rsid w:val="248144B4"/>
    <w:rsid w:val="24CA2C17"/>
    <w:rsid w:val="24DE5462"/>
    <w:rsid w:val="24E04D0A"/>
    <w:rsid w:val="2561056D"/>
    <w:rsid w:val="26215F4F"/>
    <w:rsid w:val="274F2647"/>
    <w:rsid w:val="27842749"/>
    <w:rsid w:val="27DFBDC0"/>
    <w:rsid w:val="28460DF5"/>
    <w:rsid w:val="28B44E58"/>
    <w:rsid w:val="29434B94"/>
    <w:rsid w:val="2A1B5CDA"/>
    <w:rsid w:val="2A30159C"/>
    <w:rsid w:val="2BEC38FF"/>
    <w:rsid w:val="2C1A2C71"/>
    <w:rsid w:val="2C25151B"/>
    <w:rsid w:val="2E210F37"/>
    <w:rsid w:val="2E4B28BB"/>
    <w:rsid w:val="2EA73A95"/>
    <w:rsid w:val="2F414F6C"/>
    <w:rsid w:val="2F813613"/>
    <w:rsid w:val="30707442"/>
    <w:rsid w:val="30C61284"/>
    <w:rsid w:val="30DF2AB7"/>
    <w:rsid w:val="31C4473C"/>
    <w:rsid w:val="31F97D80"/>
    <w:rsid w:val="320B2452"/>
    <w:rsid w:val="32A93554"/>
    <w:rsid w:val="341C4194"/>
    <w:rsid w:val="3467504B"/>
    <w:rsid w:val="349A6DD1"/>
    <w:rsid w:val="36455341"/>
    <w:rsid w:val="364A0D37"/>
    <w:rsid w:val="365C3F6C"/>
    <w:rsid w:val="367155F0"/>
    <w:rsid w:val="36E43B49"/>
    <w:rsid w:val="37123142"/>
    <w:rsid w:val="37661A13"/>
    <w:rsid w:val="37CD13CC"/>
    <w:rsid w:val="38763CC4"/>
    <w:rsid w:val="38DD230D"/>
    <w:rsid w:val="39724E55"/>
    <w:rsid w:val="39A76BCA"/>
    <w:rsid w:val="3AB36BA1"/>
    <w:rsid w:val="3AF925D3"/>
    <w:rsid w:val="3B5E1E02"/>
    <w:rsid w:val="3B799C4F"/>
    <w:rsid w:val="3BCC3419"/>
    <w:rsid w:val="3BE47317"/>
    <w:rsid w:val="3C3F03E6"/>
    <w:rsid w:val="3D446913"/>
    <w:rsid w:val="3D5026AD"/>
    <w:rsid w:val="3D694581"/>
    <w:rsid w:val="3D7C5D77"/>
    <w:rsid w:val="3DA72FF0"/>
    <w:rsid w:val="3DB71065"/>
    <w:rsid w:val="3EC71472"/>
    <w:rsid w:val="3F216F38"/>
    <w:rsid w:val="3F370D90"/>
    <w:rsid w:val="400973E0"/>
    <w:rsid w:val="435C7FAE"/>
    <w:rsid w:val="43A61036"/>
    <w:rsid w:val="449547BA"/>
    <w:rsid w:val="45236581"/>
    <w:rsid w:val="452B24C8"/>
    <w:rsid w:val="45656174"/>
    <w:rsid w:val="458D5B36"/>
    <w:rsid w:val="45B354AB"/>
    <w:rsid w:val="460F66F5"/>
    <w:rsid w:val="46F66875"/>
    <w:rsid w:val="46FD0CE4"/>
    <w:rsid w:val="47DA45FF"/>
    <w:rsid w:val="48AA7221"/>
    <w:rsid w:val="48CD5281"/>
    <w:rsid w:val="49530BA5"/>
    <w:rsid w:val="49C842F2"/>
    <w:rsid w:val="4AD6546A"/>
    <w:rsid w:val="4B2C5122"/>
    <w:rsid w:val="4E217FEA"/>
    <w:rsid w:val="4E3D6F1E"/>
    <w:rsid w:val="4EE01C53"/>
    <w:rsid w:val="4EF02A66"/>
    <w:rsid w:val="4F011A35"/>
    <w:rsid w:val="4F0D06C9"/>
    <w:rsid w:val="4F8741F5"/>
    <w:rsid w:val="500100D3"/>
    <w:rsid w:val="505B3C87"/>
    <w:rsid w:val="506939E0"/>
    <w:rsid w:val="510C6D30"/>
    <w:rsid w:val="522A7116"/>
    <w:rsid w:val="525C4C16"/>
    <w:rsid w:val="53C12435"/>
    <w:rsid w:val="54687EC8"/>
    <w:rsid w:val="54984B35"/>
    <w:rsid w:val="54BB5844"/>
    <w:rsid w:val="54E1091A"/>
    <w:rsid w:val="54F40D94"/>
    <w:rsid w:val="55286102"/>
    <w:rsid w:val="55C4357D"/>
    <w:rsid w:val="56D04F7D"/>
    <w:rsid w:val="58035BF4"/>
    <w:rsid w:val="58156E12"/>
    <w:rsid w:val="587F7F7C"/>
    <w:rsid w:val="58F145F0"/>
    <w:rsid w:val="59454840"/>
    <w:rsid w:val="595B2360"/>
    <w:rsid w:val="5A591444"/>
    <w:rsid w:val="5AAD6872"/>
    <w:rsid w:val="5AB67D7F"/>
    <w:rsid w:val="5AFC44A5"/>
    <w:rsid w:val="5B193F23"/>
    <w:rsid w:val="5BCC7C20"/>
    <w:rsid w:val="5C155F84"/>
    <w:rsid w:val="5C220805"/>
    <w:rsid w:val="5C8310BE"/>
    <w:rsid w:val="5DA57F32"/>
    <w:rsid w:val="5E0324CA"/>
    <w:rsid w:val="5E2022BD"/>
    <w:rsid w:val="5E71B4E9"/>
    <w:rsid w:val="5EDC3864"/>
    <w:rsid w:val="600532C8"/>
    <w:rsid w:val="60FD2E3F"/>
    <w:rsid w:val="62515B87"/>
    <w:rsid w:val="63514A76"/>
    <w:rsid w:val="63FF2BB3"/>
    <w:rsid w:val="65F13BD8"/>
    <w:rsid w:val="65F57C6C"/>
    <w:rsid w:val="66652D12"/>
    <w:rsid w:val="68453F8B"/>
    <w:rsid w:val="68EC15C7"/>
    <w:rsid w:val="698312B8"/>
    <w:rsid w:val="6A9C6F1F"/>
    <w:rsid w:val="6AD4581E"/>
    <w:rsid w:val="6B680B28"/>
    <w:rsid w:val="6C0C1E82"/>
    <w:rsid w:val="6CA65E33"/>
    <w:rsid w:val="6CB34465"/>
    <w:rsid w:val="6D4A2516"/>
    <w:rsid w:val="6E5874A5"/>
    <w:rsid w:val="6EF15792"/>
    <w:rsid w:val="6EF2535F"/>
    <w:rsid w:val="6FA9732B"/>
    <w:rsid w:val="70E86365"/>
    <w:rsid w:val="71735E8E"/>
    <w:rsid w:val="71BA094E"/>
    <w:rsid w:val="71E31A54"/>
    <w:rsid w:val="73691968"/>
    <w:rsid w:val="736C3AB2"/>
    <w:rsid w:val="73734934"/>
    <w:rsid w:val="73CC504C"/>
    <w:rsid w:val="74024296"/>
    <w:rsid w:val="75AD1D3D"/>
    <w:rsid w:val="762863FA"/>
    <w:rsid w:val="76B55CF7"/>
    <w:rsid w:val="76D3319B"/>
    <w:rsid w:val="777D1E86"/>
    <w:rsid w:val="77845D5F"/>
    <w:rsid w:val="77C231F8"/>
    <w:rsid w:val="78086307"/>
    <w:rsid w:val="79A955F4"/>
    <w:rsid w:val="7AD205ED"/>
    <w:rsid w:val="7B539F84"/>
    <w:rsid w:val="7B590514"/>
    <w:rsid w:val="7DFEA712"/>
    <w:rsid w:val="7E5A7351"/>
    <w:rsid w:val="7E6ECCFE"/>
    <w:rsid w:val="7F0B7D77"/>
    <w:rsid w:val="7F2D5F40"/>
    <w:rsid w:val="7FBD5515"/>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2023-09-06T10:38:23Z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