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Theme="minorAscii" w:hAnsiTheme="minorAscii"/>
          <w:i w:val="0"/>
          <w:iCs w:val="0"/>
          <w:sz w:val="24"/>
          <w:szCs w:val="24"/>
        </w:rPr>
      </w:pPr>
      <w:r>
        <w:rPr>
          <w:rFonts w:hint="default" w:asciiTheme="minorAscii" w:hAnsiTheme="minorAscii"/>
          <w:i w:val="0"/>
          <w:iCs w:val="0"/>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27.10.2023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27.10.2023</w:t>
                      </w:r>
                    </w:p>
                  </w:txbxContent>
                </v:textbox>
              </v:rect>
            </w:pict>
          </mc:Fallback>
        </mc:AlternateContent>
      </w:r>
      <w:r>
        <w:rPr>
          <w:rFonts w:hint="default" w:asciiTheme="minorAscii" w:hAnsiTheme="minorAscii"/>
          <w:i w:val="0"/>
          <w:iCs w:val="0"/>
          <w:sz w:val="24"/>
          <w:szCs w:val="24"/>
        </w:rPr>
        <w:pict>
          <v:rect id="_x0000_s1033" o:spid="_x0000_s1033" o:spt="1" style="position:absolute;left:0pt;margin-left:0.9pt;margin-top:3.2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both"/>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pPr>
    </w:p>
    <w:p>
      <w:pPr>
        <w:jc w:val="both"/>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pPr>
    </w:p>
    <w:p>
      <w:pPr>
        <w:jc w:val="both"/>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i w:val="0"/>
          <w:iCs w:val="0"/>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5095240</wp:posOffset>
                </wp:positionV>
                <wp:extent cx="5680075" cy="694690"/>
                <wp:effectExtent l="0" t="0" r="9525" b="3810"/>
                <wp:wrapNone/>
                <wp:docPr id="3" name="Rectangles 3"/>
                <wp:cNvGraphicFramePr/>
                <a:graphic xmlns:a="http://schemas.openxmlformats.org/drawingml/2006/main">
                  <a:graphicData uri="http://schemas.microsoft.com/office/word/2010/wordprocessingShape">
                    <wps:wsp>
                      <wps:cNvSpPr/>
                      <wps:spPr>
                        <a:xfrm>
                          <a:off x="0" y="0"/>
                          <a:ext cx="5680075" cy="694690"/>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PICK ITEM DETAILS</w:t>
                            </w:r>
                          </w:p>
                        </w:txbxContent>
                      </wps:txbx>
                      <wps:bodyPr upright="1"/>
                    </wps:wsp>
                  </a:graphicData>
                </a:graphic>
              </wp:anchor>
            </w:drawing>
          </mc:Choice>
          <mc:Fallback>
            <w:pict>
              <v:rect id="_x0000_s1026" o:spid="_x0000_s1026" o:spt="1" style="position:absolute;left:0pt;margin-left:-3.3pt;margin-top:401.2pt;height:54.7pt;width:447.25pt;z-index:251663360;mso-width-relative:page;mso-height-relative:page;" fillcolor="#FFFFFF" filled="t" stroked="f" coordsize="21600,21600" o:gfxdata="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ao7&#10;HtgAAAAKAQAADwAAAAAAAAABACAAAAAiAAAAZHJzL2Rvd25yZXYueG1sUEsBAhQAFAAAAAgAh07i&#10;QIU6NOCwAQAAbgMAAA4AAAAAAAAAAQAgAAAAJwEAAGRycy9lMm9Eb2MueG1sUEsFBgAAAAAGAAYA&#10;WQEAAEk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PICK ITEM DETAILS</w:t>
                      </w:r>
                    </w:p>
                  </w:txbxContent>
                </v:textbox>
              </v:rect>
            </w:pict>
          </mc:Fallback>
        </mc:AlternateContent>
      </w:r>
      <w:r>
        <w:rPr>
          <w:rFonts w:hint="default" w:asciiTheme="minorAscii" w:hAnsiTheme="minorAscii"/>
          <w:i w:val="0"/>
          <w:iCs w:val="0"/>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r>
        <w:rPr>
          <w:rFonts w:hint="default" w:asciiTheme="minorAscii" w:hAnsiTheme="minorAscii"/>
          <w:i w:val="0"/>
          <w:iCs w:val="0"/>
          <w:color w:val="5B9BD5" w:themeColor="accent1" w:themeTint="FF"/>
          <w:sz w:val="24"/>
          <w:szCs w:val="24"/>
          <w14:textFill>
            <w14:solidFill>
              <w14:schemeClr w14:val="accent1">
                <w14:lumMod w14:val="100000"/>
                <w14:lumOff w14:val="0"/>
              </w14:schemeClr>
            </w14:solidFill>
          </w14:textFill>
        </w:rPr>
        <w:t>@techneai.com</w:t>
      </w:r>
    </w:p>
    <w:p>
      <w:pPr>
        <w:jc w:val="both"/>
        <w:rPr>
          <w:rFonts w:hint="default" w:asciiTheme="minorAscii" w:hAnsiTheme="minorAscii"/>
          <w:b/>
          <w:bCs/>
          <w:i w:val="0"/>
          <w:iCs w:val="0"/>
          <w:sz w:val="24"/>
          <w:szCs w:val="24"/>
          <w:lang w:val="en-US"/>
        </w:rPr>
      </w:pPr>
    </w:p>
    <w:p>
      <w:pPr>
        <w:jc w:val="both"/>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i w:val="0"/>
          <w:iCs w:val="0"/>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both"/>
            <w:rPr>
              <w:rFonts w:hint="default" w:asciiTheme="minorAscii" w:hAnsiTheme="minorAscii"/>
              <w:i w:val="0"/>
              <w:iCs w:val="0"/>
              <w:color w:val="auto"/>
              <w:sz w:val="24"/>
              <w:szCs w:val="24"/>
            </w:rPr>
          </w:pP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_Toc16128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INTRODUCTION</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_Toc9277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SCOPE</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_Toc12293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BUSINESS &amp; SYSTEM RULES</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_Toc32418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ABBREVIATIONS &amp; TERMS</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_Toc3998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GRAPHICAL REPRESENTATION</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_Toc11812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DEVELOPED SYSTEM</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_Toc17997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2</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jc w:val="both"/>
            <w:rPr>
              <w:rFonts w:hint="default" w:asciiTheme="minorAscii" w:hAnsiTheme="minorAscii"/>
              <w:i w:val="0"/>
              <w:iCs w:val="0"/>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rFonts w:hint="default" w:asciiTheme="minorAscii" w:hAnsiTheme="minorAscii"/>
              <w:i w:val="0"/>
              <w:iCs w:val="0"/>
              <w:color w:val="auto"/>
              <w:sz w:val="24"/>
              <w:szCs w:val="24"/>
            </w:rPr>
            <w:tab/>
          </w:r>
          <w:r>
            <w:rPr>
              <w:rFonts w:hint="default" w:asciiTheme="minorAscii" w:hAnsiTheme="minorAscii"/>
              <w:i w:val="0"/>
              <w:iCs w:val="0"/>
              <w:color w:val="auto"/>
              <w:sz w:val="24"/>
              <w:szCs w:val="24"/>
            </w:rPr>
            <w:fldChar w:fldCharType="begin"/>
          </w:r>
          <w:r>
            <w:rPr>
              <w:rFonts w:hint="default" w:asciiTheme="minorAscii" w:hAnsiTheme="minorAscii"/>
              <w:i w:val="0"/>
              <w:iCs w:val="0"/>
              <w:color w:val="auto"/>
              <w:sz w:val="24"/>
              <w:szCs w:val="24"/>
            </w:rPr>
            <w:instrText xml:space="preserve"> PAGEREF _Toc10769 \h </w:instrText>
          </w:r>
          <w:r>
            <w:rPr>
              <w:rFonts w:hint="default" w:asciiTheme="minorAscii" w:hAnsiTheme="minorAscii"/>
              <w:i w:val="0"/>
              <w:iCs w:val="0"/>
              <w:color w:val="auto"/>
              <w:sz w:val="24"/>
              <w:szCs w:val="24"/>
            </w:rPr>
            <w:fldChar w:fldCharType="separate"/>
          </w:r>
          <w:r>
            <w:rPr>
              <w:rFonts w:hint="default" w:asciiTheme="minorAscii" w:hAnsiTheme="minorAscii"/>
              <w:i w:val="0"/>
              <w:iCs w:val="0"/>
              <w:color w:val="auto"/>
              <w:sz w:val="24"/>
              <w:szCs w:val="24"/>
            </w:rPr>
            <w:t>3</w:t>
          </w:r>
          <w:r>
            <w:rPr>
              <w:rFonts w:hint="default" w:asciiTheme="minorAscii" w:hAnsiTheme="minorAscii"/>
              <w:i w:val="0"/>
              <w:iCs w:val="0"/>
              <w:color w:val="auto"/>
              <w:sz w:val="24"/>
              <w:szCs w:val="24"/>
            </w:rPr>
            <w:fldChar w:fldCharType="end"/>
          </w:r>
          <w:r>
            <w:rPr>
              <w:rFonts w:hint="default" w:asciiTheme="minorAscii" w:hAnsiTheme="minorAscii"/>
              <w:bCs/>
              <w:i w:val="0"/>
              <w:iCs w:val="0"/>
              <w:color w:val="auto"/>
              <w:sz w:val="24"/>
              <w:szCs w:val="24"/>
              <w:lang w:val="en-US"/>
            </w:rPr>
            <w:fldChar w:fldCharType="end"/>
          </w:r>
        </w:p>
        <w:p>
          <w:pPr>
            <w:jc w:val="both"/>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0" w:name="_Toc27028"/>
      <w:bookmarkStart w:id="1" w:name="_Toc16128"/>
      <w:bookmarkStart w:id="2" w:name="_Toc29477"/>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058"/>
        <w:gridCol w:w="1414"/>
        <w:gridCol w:w="1121"/>
        <w:gridCol w:w="1550"/>
        <w:gridCol w:w="1429"/>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5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05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12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55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4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17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58"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14"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27/10/2023</w:t>
            </w:r>
          </w:p>
        </w:tc>
        <w:tc>
          <w:tcPr>
            <w:tcW w:w="1121"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Tushar nikam </w:t>
            </w:r>
          </w:p>
        </w:tc>
        <w:tc>
          <w:tcPr>
            <w:tcW w:w="1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Inventory</w:t>
            </w:r>
          </w:p>
        </w:tc>
        <w:tc>
          <w:tcPr>
            <w:tcW w:w="1429"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Manali Bhadirage</w:t>
            </w:r>
          </w:p>
        </w:tc>
        <w:tc>
          <w:tcPr>
            <w:tcW w:w="1172"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058"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121"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429"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172"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058"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121"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550"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429"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c>
          <w:tcPr>
            <w:tcW w:w="1172" w:type="dxa"/>
            <w:tcBorders>
              <w:top w:val="single" w:color="auto" w:sz="4" w:space="0"/>
              <w:left w:val="single" w:color="auto" w:sz="4" w:space="0"/>
              <w:bottom w:val="single" w:color="auto" w:sz="4" w:space="0"/>
              <w:right w:val="single" w:color="auto" w:sz="4" w:space="0"/>
            </w:tcBorders>
          </w:tcPr>
          <w:p>
            <w:pPr>
              <w:widowControl w:val="0"/>
              <w:jc w:val="both"/>
              <w:rPr>
                <w:rFonts w:hint="default" w:asciiTheme="minorAscii" w:hAnsiTheme="minorAscii"/>
                <w:b/>
                <w:bCs/>
                <w:i w:val="0"/>
                <w:iCs w:val="0"/>
                <w:sz w:val="24"/>
                <w:szCs w:val="24"/>
                <w:vertAlign w:val="baseline"/>
              </w:rPr>
            </w:pPr>
          </w:p>
        </w:tc>
      </w:tr>
    </w:tbl>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hint="default" w:asciiTheme="minorAscii" w:hAnsiTheme="minorAscii"/>
          <w:b/>
          <w:bCs/>
          <w:i w:val="0"/>
          <w:iCs w:val="0"/>
          <w:color w:val="2E75B6" w:themeColor="accent1" w:themeShade="BF"/>
          <w:sz w:val="24"/>
          <w:szCs w:val="24"/>
          <w:lang w:val="en-US"/>
        </w:rPr>
        <w:t>INTRODUCTION</w:t>
      </w:r>
      <w:bookmarkEnd w:id="3"/>
      <w:bookmarkEnd w:id="4"/>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The Inventory department comprises both new and experienced team members. New staff members must familiarize themselves with the information pertaining to each item. Through "Pick Item Details" module, users can view details of the the item like product group, category, size image and other specifications. Users can then review details and verify the items based on the information provided while working on it. Through module, users will get to know what are the expected features of the item.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5" w:name="_Toc2213"/>
      <w:bookmarkStart w:id="6" w:name="_Toc12293"/>
      <w:r>
        <w:rPr>
          <w:rFonts w:hint="default" w:asciiTheme="minorAscii" w:hAnsiTheme="minorAscii"/>
          <w:b/>
          <w:bCs/>
          <w:i w:val="0"/>
          <w:iCs w:val="0"/>
          <w:color w:val="2E75B6" w:themeColor="accent1" w:themeShade="BF"/>
          <w:sz w:val="24"/>
          <w:szCs w:val="24"/>
          <w:lang w:val="en-US"/>
        </w:rPr>
        <w:t>SCOPE</w:t>
      </w:r>
      <w:bookmarkEnd w:id="5"/>
      <w:bookmarkEnd w:id="6"/>
    </w:p>
    <w:p>
      <w:pPr>
        <w:jc w:val="both"/>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Authprozed user will add the item details having unique bar-code and these details will be displayed in grid. Further, actual users can search the desired item and view its detailed specifications. Users can download the details of the items. Authorized user can cancel, restore and edit the item details. Authprozed user has provision to add the details of the item individually or through bulk upload. </w:t>
      </w:r>
    </w:p>
    <w:p>
      <w:pPr>
        <w:jc w:val="both"/>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7" w:name="_Toc13218"/>
      <w:bookmarkStart w:id="8" w:name="_Toc32418"/>
      <w:r>
        <w:rPr>
          <w:rFonts w:hint="default" w:asciiTheme="minorAscii" w:hAnsiTheme="minorAscii"/>
          <w:b/>
          <w:bCs/>
          <w:i w:val="0"/>
          <w:iCs w:val="0"/>
          <w:color w:val="2E75B6" w:themeColor="accent1" w:themeShade="BF"/>
          <w:sz w:val="24"/>
          <w:szCs w:val="24"/>
          <w:lang w:val="en-US"/>
        </w:rPr>
        <w:t>BUSINESS &amp; SYSTEM RULES</w:t>
      </w:r>
      <w:bookmarkEnd w:id="7"/>
      <w:bookmarkEnd w:id="8"/>
      <w:r>
        <w:rPr>
          <w:rFonts w:hint="default" w:asciiTheme="minorAscii" w:hAnsiTheme="minorAscii"/>
          <w:b/>
          <w:bCs/>
          <w:i w:val="0"/>
          <w:iCs w:val="0"/>
          <w:color w:val="2E75B6" w:themeColor="accent1" w:themeShade="BF"/>
          <w:sz w:val="24"/>
          <w:szCs w:val="24"/>
          <w:lang w:val="en-US"/>
        </w:rPr>
        <w:t xml:space="preserve">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 </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Through Pick Item Details Operations authority, authorized user can add, edit, cancel and restore item details.  </w:t>
      </w:r>
    </w:p>
    <w:p>
      <w:pPr>
        <w:pStyle w:val="9"/>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Through Pick Item Details Bulk Upload &amp; download, authorized user can have access to download bulk format and upload it.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9" w:name="_Toc4621"/>
      <w:bookmarkStart w:id="10" w:name="_Toc3998"/>
      <w:r>
        <w:rPr>
          <w:rFonts w:hint="default" w:asciiTheme="minorAscii" w:hAnsiTheme="minorAscii"/>
          <w:b/>
          <w:bCs/>
          <w:i w:val="0"/>
          <w:iCs w:val="0"/>
          <w:color w:val="2E75B6" w:themeColor="accent1" w:themeShade="BF"/>
          <w:sz w:val="24"/>
          <w:szCs w:val="24"/>
          <w:lang w:val="en-US"/>
        </w:rPr>
        <w:t>ABBREVIATIONS &amp; TERMS</w:t>
      </w:r>
      <w:bookmarkEnd w:id="9"/>
      <w:bookmarkEnd w:id="10"/>
    </w:p>
    <w:p>
      <w:pPr>
        <w:suppressLineNumbers w:val="0"/>
        <w:bidi w:val="0"/>
        <w:spacing w:before="0" w:beforeAutospacing="0" w:after="0" w:afterAutospacing="0" w:line="259" w:lineRule="auto"/>
        <w:ind w:left="0" w:right="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t>PCS - pieces (item count)</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1" w:name="_Toc11812"/>
      <w:r>
        <w:rPr>
          <w:rFonts w:hint="default" w:asciiTheme="minorAscii" w:hAnsiTheme="minorAscii"/>
          <w:b/>
          <w:bCs/>
          <w:i w:val="0"/>
          <w:iCs w:val="0"/>
          <w:color w:val="2E75B6" w:themeColor="accent1" w:themeShade="BF"/>
          <w:sz w:val="24"/>
          <w:szCs w:val="24"/>
          <w:lang w:val="en-US"/>
        </w:rPr>
        <w:t>GRAPHICAL REPRESENTATION</w:t>
      </w:r>
      <w:bookmarkEnd w:id="11"/>
      <w:r>
        <w:rPr>
          <w:rFonts w:hint="default"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both"/>
        <w:rPr>
          <w:rFonts w:hint="default" w:asciiTheme="minorAscii" w:hAnsiTheme="minorAscii"/>
          <w:i w:val="0"/>
          <w:iCs w:val="0"/>
          <w:sz w:val="24"/>
          <w:szCs w:val="24"/>
        </w:rPr>
      </w:pPr>
    </w:p>
    <w:p>
      <w:pPr>
        <w:suppressLineNumbers w:val="0"/>
        <w:bidi w:val="0"/>
        <w:spacing w:before="0" w:beforeAutospacing="0" w:after="0" w:afterAutospacing="0" w:line="259" w:lineRule="auto"/>
        <w:ind w:left="0" w:right="0"/>
        <w:jc w:val="both"/>
        <w:rPr>
          <w:rFonts w:hint="default" w:asciiTheme="minorAscii" w:hAnsiTheme="minorAscii"/>
          <w:i w:val="0"/>
          <w:iCs w:val="0"/>
          <w:sz w:val="24"/>
          <w:szCs w:val="24"/>
          <w:lang w:val="en-US"/>
        </w:rPr>
      </w:pPr>
      <w:r>
        <w:rPr>
          <w:rFonts w:hint="default" w:asciiTheme="minorAscii" w:hAnsiTheme="minorAscii"/>
          <w:i w:val="0"/>
          <w:iCs w:val="0"/>
          <w:sz w:val="24"/>
          <w:szCs w:val="24"/>
          <w:lang w:val="en-US"/>
        </w:rPr>
        <w:drawing>
          <wp:inline distT="0" distB="0" distL="114300" distR="114300">
            <wp:extent cx="5271135" cy="4277360"/>
            <wp:effectExtent l="0" t="0" r="12065" b="2540"/>
            <wp:docPr id="20" name="Picture 20" descr="pick item details.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k item details.drawio"/>
                    <pic:cNvPicPr>
                      <a:picLocks noChangeAspect="1"/>
                    </pic:cNvPicPr>
                  </pic:nvPicPr>
                  <pic:blipFill>
                    <a:blip r:embed="rId6"/>
                    <a:stretch>
                      <a:fillRect/>
                    </a:stretch>
                  </pic:blipFill>
                  <pic:spPr>
                    <a:xfrm>
                      <a:off x="0" y="0"/>
                      <a:ext cx="5271135" cy="4277360"/>
                    </a:xfrm>
                    <a:prstGeom prst="rect">
                      <a:avLst/>
                    </a:prstGeom>
                  </pic:spPr>
                </pic:pic>
              </a:graphicData>
            </a:graphic>
          </wp:inline>
        </w:drawing>
      </w:r>
    </w:p>
    <w:p>
      <w:pPr>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Use case diagram </w:t>
      </w:r>
    </w:p>
    <w:p>
      <w:pPr>
        <w:numPr>
          <w:ilvl w:val="0"/>
          <w:numId w:val="0"/>
        </w:numPr>
        <w:ind w:leftChars="0"/>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2" w:name="_Toc8631"/>
      <w:bookmarkStart w:id="13" w:name="_Toc17997"/>
      <w:r>
        <w:rPr>
          <w:rFonts w:hint="default" w:asciiTheme="minorAscii" w:hAnsiTheme="minorAscii"/>
          <w:b/>
          <w:bCs/>
          <w:i w:val="0"/>
          <w:iCs w:val="0"/>
          <w:color w:val="2E75B6" w:themeColor="accent1" w:themeShade="BF"/>
          <w:sz w:val="24"/>
          <w:szCs w:val="24"/>
          <w:lang w:val="en-US"/>
        </w:rPr>
        <w:t>DEVELOPED SYSTEM</w:t>
      </w:r>
      <w:bookmarkEnd w:id="12"/>
      <w:bookmarkEnd w:id="13"/>
      <w:r>
        <w:rPr>
          <w:rFonts w:hint="default" w:asciiTheme="minorAscii" w:hAnsiTheme="minorAscii"/>
          <w:b/>
          <w:bCs/>
          <w:i w:val="0"/>
          <w:iCs w:val="0"/>
          <w:color w:val="2E75B6" w:themeColor="accent1" w:themeShade="BF"/>
          <w:sz w:val="24"/>
          <w:szCs w:val="24"/>
          <w:lang w:val="en-US"/>
        </w:rPr>
        <w:t xml:space="preserve">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Pick item details will have following fields: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Data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Bulk upload format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Upload file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Filter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date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Download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Reset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Edit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View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Cancel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Restore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History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Operation (add / update / cancel / restore)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Image 1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Bar-code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Product group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name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name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Sub category name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code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Consider size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Enter size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Consider design code</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Consider hallmark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Laser mark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Information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Attach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Delete attachment</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Save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Back button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 button</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 cancel</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at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Created by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at </w:t>
      </w:r>
    </w:p>
    <w:p>
      <w:pPr>
        <w:numPr>
          <w:ilvl w:val="0"/>
          <w:numId w:val="3"/>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by </w:t>
      </w:r>
    </w:p>
    <w:p>
      <w:pPr>
        <w:numPr>
          <w:ilvl w:val="0"/>
          <w:numId w:val="0"/>
        </w:numPr>
        <w:jc w:val="both"/>
        <w:rPr>
          <w:rFonts w:hint="default" w:asciiTheme="minorAscii" w:hAnsiTheme="minorAscii"/>
          <w:b w:val="0"/>
          <w:bCs w:val="0"/>
          <w:i w:val="0"/>
          <w:iCs w:val="0"/>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lang w:val="en-US"/>
        </w:rPr>
        <w:t xml:space="preserve">Fig: Pick item details grid </w:t>
      </w:r>
    </w:p>
    <w:p>
      <w:pPr>
        <w:jc w:val="both"/>
        <w:rPr>
          <w:rFonts w:hint="default" w:asciiTheme="minorAscii" w:hAnsiTheme="minorAscii"/>
          <w:b w:val="0"/>
          <w:bCs w:val="0"/>
          <w:i w:val="0"/>
          <w:iCs w:val="0"/>
          <w:sz w:val="24"/>
          <w:szCs w:val="24"/>
          <w:highlight w:val="none"/>
          <w:lang w:val="en-US"/>
        </w:rPr>
      </w:pP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Visibility of fields in functions: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733"/>
        <w:gridCol w:w="1086"/>
        <w:gridCol w:w="771"/>
        <w:gridCol w:w="743"/>
        <w:gridCol w:w="1200"/>
        <w:gridCol w:w="972"/>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73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08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77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74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20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HISTORY</w:t>
            </w:r>
          </w:p>
        </w:tc>
        <w:tc>
          <w:tcPr>
            <w:tcW w:w="9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FILTER</w:t>
            </w:r>
          </w:p>
        </w:tc>
        <w:tc>
          <w:tcPr>
            <w:tcW w:w="1498"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BULK UPLOAD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Add Data button</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Chars="0"/>
              <w:jc w:val="both"/>
              <w:rPr>
                <w:rFonts w:hint="default" w:asciiTheme="minorAscii" w:hAnsiTheme="minorAscii"/>
                <w:b/>
                <w:bCs/>
                <w:i w:val="0"/>
                <w:iCs w:val="0"/>
                <w:sz w:val="24"/>
                <w:szCs w:val="24"/>
                <w:vertAlign w:val="baseline"/>
                <w:lang w:val="en-US"/>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Bulk upload format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Upload file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Filter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From date</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To date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Download button</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Edit button</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View button</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Cancel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Restore button</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b/>
                <w:bCs/>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Authority based</w:t>
            </w: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History button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Operation </w:t>
            </w:r>
          </w:p>
        </w:tc>
        <w:tc>
          <w:tcPr>
            <w:tcW w:w="733"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Image 1 </w:t>
            </w:r>
          </w:p>
        </w:tc>
        <w:tc>
          <w:tcPr>
            <w:tcW w:w="73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jc w:val="both"/>
              <w:rPr>
                <w:rFonts w:hint="default" w:eastAsia="SimSun" w:cs="SimSun" w:asciiTheme="minorAscii" w:hAnsiTheme="minorAscii"/>
                <w:b/>
                <w:bCs/>
                <w:i w:val="0"/>
                <w:iCs w:val="0"/>
                <w:sz w:val="24"/>
                <w:szCs w:val="24"/>
                <w:lang w:val="en-US" w:eastAsia="zh-CN" w:bidi="ar-SA"/>
              </w:rPr>
            </w:pPr>
            <w:r>
              <w:rPr>
                <w:rFonts w:hint="default" w:eastAsia="SimSun" w:cs="SimSun" w:asciiTheme="minorAscii" w:hAnsiTheme="minorAscii"/>
                <w:b/>
                <w:bCs/>
                <w:i w:val="0"/>
                <w:iCs w:val="0"/>
                <w:sz w:val="24"/>
                <w:szCs w:val="24"/>
                <w:lang w:val="en-US"/>
              </w:rPr>
              <w:t>X</w:t>
            </w: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Bar-code</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Product group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Item name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Category name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Sub category name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Design code</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Pcs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Consider size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Enter size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Consider design code</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Consider hallmark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Laser mark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Information</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Attach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Images</w:t>
            </w:r>
          </w:p>
        </w:tc>
        <w:tc>
          <w:tcPr>
            <w:tcW w:w="733"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Attachment 1, attachment 2, attachment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Delete attachment</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Download attachment</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Save button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Back button </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ilvl w:val="0"/>
                <w:numId w:val="0"/>
              </w:numPr>
              <w:ind w:leftChars="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Reset button</w:t>
            </w:r>
          </w:p>
        </w:tc>
        <w:tc>
          <w:tcPr>
            <w:tcW w:w="73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086"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771" w:type="dxa"/>
            <w:vAlign w:val="top"/>
          </w:tcPr>
          <w:p>
            <w:pPr>
              <w:widowControl w:val="0"/>
              <w:jc w:val="both"/>
              <w:rPr>
                <w:rFonts w:hint="default" w:eastAsia="SimSun" w:cs="SimSun" w:asciiTheme="minorAscii" w:hAnsiTheme="minorAscii"/>
                <w:b/>
                <w:bCs/>
                <w:i w:val="0"/>
                <w:iCs w:val="0"/>
                <w:sz w:val="24"/>
                <w:szCs w:val="24"/>
                <w:lang w:val="en-US"/>
              </w:rPr>
            </w:pPr>
            <w:r>
              <w:rPr>
                <w:rFonts w:hint="default" w:eastAsia="SimSun" w:cs="SimSun" w:asciiTheme="minorAscii" w:hAnsiTheme="minorAscii"/>
                <w:b/>
                <w:bCs/>
                <w:i w:val="0"/>
                <w:iCs w:val="0"/>
                <w:sz w:val="24"/>
                <w:szCs w:val="24"/>
                <w:lang w:val="en-US"/>
              </w:rPr>
              <w:t>X</w:t>
            </w:r>
          </w:p>
        </w:tc>
        <w:tc>
          <w:tcPr>
            <w:tcW w:w="743"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200"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972"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Is cancel</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at </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Created by </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 xml:space="preserve">Updated at </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Updated by </w:t>
            </w:r>
          </w:p>
        </w:tc>
        <w:tc>
          <w:tcPr>
            <w:tcW w:w="733"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086"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71"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743" w:type="dxa"/>
            <w:vAlign w:val="top"/>
          </w:tcPr>
          <w:p>
            <w:pPr>
              <w:widowControl w:val="0"/>
              <w:jc w:val="both"/>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200" w:type="dxa"/>
            <w:vAlign w:val="top"/>
          </w:tcPr>
          <w:p>
            <w:pPr>
              <w:widowControl w:val="0"/>
              <w:numPr>
                <w:ilvl w:val="0"/>
                <w:numId w:val="4"/>
              </w:numPr>
              <w:ind w:left="420" w:leftChars="0" w:hanging="420" w:firstLineChars="0"/>
              <w:jc w:val="both"/>
              <w:rPr>
                <w:rFonts w:hint="default" w:asciiTheme="minorAscii" w:hAnsiTheme="minorAscii" w:eastAsiaTheme="minorEastAsia" w:cstheme="minorBidi"/>
                <w:b/>
                <w:bCs/>
                <w:i w:val="0"/>
                <w:iCs w:val="0"/>
                <w:sz w:val="24"/>
                <w:szCs w:val="24"/>
                <w:vertAlign w:val="baseline"/>
                <w:lang w:val="en-US" w:eastAsia="zh-CN" w:bidi="ar-SA"/>
              </w:rPr>
            </w:pPr>
          </w:p>
        </w:tc>
        <w:tc>
          <w:tcPr>
            <w:tcW w:w="972"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98" w:type="dxa"/>
            <w:vAlign w:val="top"/>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bl>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‘Pick Item Details Operations’ from login special auth, authorized user can perform four operations namely add, edit, cancel and restore. Whereas, through ‘Pick Item Details Bulk Upload &amp; download’ user will have access to download bulk format button and upload file button.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add action</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10"/>
        <w:gridCol w:w="1625"/>
        <w:gridCol w:w="117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1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8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Bar-code</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Each item has bar-code on its package. User will enter the bar-code number of the item.</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alphanumeric field. It will be unique. Same bar-code cannot be added again. Maximum length will be 15 digit. It will  have first three letters compulsorily. It is not case sensitive.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Example : NEK123456789012</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BNG098765432109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Product group </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Display list of product groups as in Padm live -&gt; product groups like Gold bullion, gold ornaments, silver bullion, platinum, sterling silver, mrp items, stone, diamond jewellery, etc.</w:t>
            </w:r>
          </w:p>
          <w:p>
            <w:pPr>
              <w:widowControl w:val="0"/>
              <w:jc w:val="both"/>
              <w:rPr>
                <w:rFonts w:hint="default" w:asciiTheme="minorAscii" w:hAnsiTheme="minorAscii"/>
                <w:b w:val="0"/>
                <w:bCs w:val="0"/>
                <w:sz w:val="24"/>
                <w:szCs w:val="24"/>
                <w:vertAlign w:val="baseline"/>
                <w:lang w:val="en-US"/>
              </w:rPr>
            </w:pPr>
          </w:p>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name </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List of items will be displayed either from Padm -&gt; master -&gt; item as per selected product group.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Only active items will be displayed from padm live-&gt; item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ind w:left="120" w:hanging="120" w:hangingChars="5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Category name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 down</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List of items will be displayed either from Padm -&gt; master -&gt; item -&gt; categories as per selected item name.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ind w:left="120" w:hanging="120" w:hangingChars="5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Sub-category name</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manually enter sub-category name if any for that item.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Validation: It will  accept characters and hyphen. Maximum 25 characters will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Design code</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Users require design code only while entering new item from inventory.</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Validation: It will  accept alphanumeric value. It can be only numbers or only characters or combination of both. It can be repeated but against this design code, bar-code will be different each time while adding data. It will  accept maximum 25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Pcs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manually enter the number of pcs of that item - category.</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has incremental &amp; decrement button into this field for numbers. It will accept only numbers. It will not accept character or any special character.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Consider size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yes, no, optional in the drop-down. This is to inform the actual users that when they will be checking the particular item- category then it’s size should be considered or not while verifying.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selects yes or optional, then ‘enter size’ field will be displayed where user will have to mention the size of that item - category.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Enter size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selects yes or optional, then ‘enter size’ field will be displayed where user will have to mention the size of that item - category.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If user selects yes, then entering size is not mandatory and hence can keep this field blank. Whereas, if user selects optional in consider size field then user will have to compulsorily mention the size.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accept decimals (single value only after decimal point). It will  accept maximum “100” number only in this field. It will accept decimal point only once. It will accept only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Consider design code</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yes, no, optional in the list. It specifies to the actual user whether here they should consider the design code of that particular item - category or not while verifying.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Consider hall mark</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It will display yes and no in the list. It specifies to the actual user whether here they should consider the hallmarking of that particular item - category or not while verifying. (means that item should be hall marked or not)</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Laser mark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yes and no in the list. It specifies to the actual user whether that particular item - category should be laser marked or not.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Information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vAlign w:val="top"/>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will manually enter information / additional details of the item.</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accept English and Devanagari script. It will  accept characters, number, space and special characters. It will accept maximum 250 characters. It will accept English and Marathi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Attachment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 / upload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User will attach the images of that item-category.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As user can attach maximum 3 images, then firstly attached image of particular item will be considered as main image and it will be displayed in grid -&gt; image 1 column. </w:t>
            </w:r>
          </w:p>
          <w:p>
            <w:pPr>
              <w:widowControl w:val="0"/>
              <w:numPr>
                <w:ilvl w:val="0"/>
                <w:numId w:val="0"/>
              </w:numPr>
              <w:ind w:leftChars="0"/>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attaches the images, it will display the count of images attached in that field.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Validation: User can attach maximum 3 photos of item. Image extensions will be .jpg, .jpeg, .heif and .png with maximum size of 5MB per 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enters mandatory and optional fields and clicks on submit, then successful message will be displayed. Item details will be displayed at top in the grid.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Once submit button is clicked, then it will be disabled until successful / alert message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back button, user will be directed to grid page and the record will not get added if details are filled any.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Once back button is clicked, then it will be disabled until user is redirected to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user clicks on reset button, then page will get reloaded and all pre-filled fields will be cleared.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Once reset button is clicked, then it will be disabled until all fields are cleared and page is reloaded.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Grid: image 1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ilvl w:val="0"/>
                <w:numId w:val="0"/>
              </w:numPr>
              <w:ind w:lef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firstly attached image of particular item in add/ edit -&gt; attachment field, that will be considered as main image and it will be displayed in grid -&gt; image 1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cancel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As user can cancel or restore the item, it will display the status as yes / no in ‘is cancel’ field. (means item is active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No </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date and time when the item details were added.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91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No </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It will display the employee name who added the item details.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item details, then it will display the date and time when the item details were modified.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91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25"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vAlign w:val="top"/>
          </w:tcPr>
          <w:p>
            <w:pPr>
              <w:widowControl w:val="0"/>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the user edits the item details, then it will display the employee name who modified the details. </w:t>
            </w:r>
          </w:p>
          <w:p>
            <w:pPr>
              <w:widowControl w:val="0"/>
              <w:numPr>
                <w:ilvl w:val="0"/>
                <w:numId w:val="0"/>
              </w:numPr>
              <w:jc w:val="both"/>
              <w:rPr>
                <w:rFonts w:hint="default" w:asciiTheme="minorAscii" w:hAnsiTheme="minorAscii"/>
                <w:b w:val="0"/>
                <w:b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Validation: it will be read only. </w:t>
            </w:r>
          </w:p>
        </w:tc>
      </w:tr>
    </w:tbl>
    <w:p>
      <w:pPr>
        <w:jc w:val="both"/>
        <w:rPr>
          <w:rFonts w:hint="default" w:asciiTheme="minorAscii" w:hAnsiTheme="minorAscii"/>
          <w:b/>
          <w:bCs/>
          <w:i w:val="0"/>
          <w:iCs w:val="0"/>
          <w:sz w:val="24"/>
          <w:szCs w:val="24"/>
          <w:lang w:val="en-US"/>
        </w:rPr>
      </w:pPr>
    </w:p>
    <w:p>
      <w:pPr>
        <w:numPr>
          <w:ilvl w:val="0"/>
          <w:numId w:val="0"/>
        </w:numPr>
        <w:ind w:leftChars="0"/>
        <w:jc w:val="both"/>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edit action of the item entry, it will will display all the details which were filled while adding. </w:t>
      </w:r>
    </w:p>
    <w:p>
      <w:pPr>
        <w:numPr>
          <w:ilvl w:val="0"/>
          <w:numId w:val="0"/>
        </w:numPr>
        <w:ind w:leftChars="0"/>
        <w:jc w:val="both"/>
        <w:outlineLvl w:val="0"/>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10"/>
        <w:gridCol w:w="1625"/>
        <w:gridCol w:w="117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1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8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Attachments</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584"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It will display all the images which were attached in add action of that item. In addition to it, all immages will have delete action to it so that user can attach another image. Once user clicks on delete button for any image, it will display dialog bix to confirm deletion of the image. Once you click on yes, then that already attached image will get deleted. </w:t>
            </w:r>
          </w:p>
        </w:tc>
      </w:tr>
    </w:tbl>
    <w:p>
      <w:pPr>
        <w:numPr>
          <w:ilvl w:val="0"/>
          <w:numId w:val="0"/>
        </w:numPr>
        <w:ind w:leftChars="0"/>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72405" cy="5919470"/>
            <wp:effectExtent l="0" t="0" r="10795" b="1143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9"/>
                    <a:stretch>
                      <a:fillRect/>
                    </a:stretch>
                  </pic:blipFill>
                  <pic:spPr>
                    <a:xfrm>
                      <a:off x="0" y="0"/>
                      <a:ext cx="5272405" cy="591947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edit action</w:t>
      </w:r>
    </w:p>
    <w:p>
      <w:pPr>
        <w:numPr>
          <w:ilvl w:val="0"/>
          <w:numId w:val="0"/>
        </w:numPr>
        <w:ind w:leftChars="0"/>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view action of any item details entry, then it will display all the details which were added / edited. </w:t>
      </w:r>
    </w:p>
    <w:p>
      <w:pPr>
        <w:numPr>
          <w:ilvl w:val="0"/>
          <w:numId w:val="0"/>
        </w:numPr>
        <w:ind w:leftChars="0"/>
        <w:jc w:val="both"/>
        <w:outlineLvl w:val="0"/>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10"/>
        <w:gridCol w:w="1625"/>
        <w:gridCol w:w="117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1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8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Images</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Image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vertAlign w:val="baseline"/>
                <w:lang w:val="en-US"/>
              </w:rPr>
              <w:t xml:space="preserve">It will display all the images which were attached in add / edit action of that item. Once user clicks on an image, it will zoom in (displayed in maximum size). Also, each image will have download option so that user can download each image individually. </w:t>
            </w:r>
          </w:p>
        </w:tc>
      </w:tr>
    </w:tbl>
    <w:p>
      <w:pPr>
        <w:numPr>
          <w:ilvl w:val="0"/>
          <w:numId w:val="0"/>
        </w:numPr>
        <w:ind w:leftChars="0"/>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7325" cy="4486275"/>
            <wp:effectExtent l="0" t="0" r="3175"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0"/>
                    <a:stretch>
                      <a:fillRect/>
                    </a:stretch>
                  </pic:blipFill>
                  <pic:spPr>
                    <a:xfrm>
                      <a:off x="0" y="0"/>
                      <a:ext cx="5267325" cy="4486275"/>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view action</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Once user clicks on cancel action of any item entry, then</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that item will get canceled which means will be marked as inactive,</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successful message will be displayed, </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canceled record will be highlighted, </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it will be displayed as yes in ‘is cancel’ field of grid,</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Edit action for canceled item will be removed from grid, </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If any item is marked as canceled then user can add the same details again by using the same bar-code number. </w:t>
      </w:r>
    </w:p>
    <w:p>
      <w:pPr>
        <w:numPr>
          <w:ilvl w:val="0"/>
          <w:numId w:val="5"/>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Whereas, if user tried to cancel the already canceled record then it will display alert message as record is already canceled.</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cancel action</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Once user clicks on restore action, then </w:t>
      </w:r>
    </w:p>
    <w:p>
      <w:pPr>
        <w:numPr>
          <w:ilvl w:val="0"/>
          <w:numId w:val="6"/>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The canceled item will activated, </w:t>
      </w:r>
    </w:p>
    <w:p>
      <w:pPr>
        <w:numPr>
          <w:ilvl w:val="0"/>
          <w:numId w:val="6"/>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Succesful message will be displayed, </w:t>
      </w:r>
    </w:p>
    <w:p>
      <w:pPr>
        <w:numPr>
          <w:ilvl w:val="0"/>
          <w:numId w:val="6"/>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Edit action for the restored item will be displayed, </w:t>
      </w:r>
    </w:p>
    <w:p>
      <w:pPr>
        <w:numPr>
          <w:ilvl w:val="0"/>
          <w:numId w:val="6"/>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Restored items will be displayed as no in grid -&gt; is cancel column. </w:t>
      </w:r>
    </w:p>
    <w:p>
      <w:pPr>
        <w:numPr>
          <w:ilvl w:val="0"/>
          <w:numId w:val="6"/>
        </w:numPr>
        <w:ind w:leftChars="0"/>
        <w:jc w:val="both"/>
        <w:outlineLvl w:val="0"/>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 xml:space="preserve">User cannot make another record for the restored item as bar-code should be unique and it already exists in grid as active. </w:t>
      </w:r>
    </w:p>
    <w:p>
      <w:pPr>
        <w:numPr>
          <w:ilvl w:val="0"/>
          <w:numId w:val="6"/>
        </w:numPr>
        <w:ind w:leftChars="0"/>
        <w:jc w:val="both"/>
        <w:outlineLvl w:val="0"/>
        <w:rPr>
          <w:rFonts w:hint="default" w:asciiTheme="minorAscii" w:hAnsiTheme="minorAscii"/>
          <w:b w:val="0"/>
          <w:bCs w:val="0"/>
          <w:sz w:val="24"/>
          <w:szCs w:val="24"/>
          <w:vertAlign w:val="baseline"/>
          <w:lang w:val="en-US"/>
        </w:rPr>
      </w:pPr>
      <w:r>
        <w:rPr>
          <w:rFonts w:hint="default" w:asciiTheme="minorAscii" w:hAnsiTheme="minorAscii"/>
          <w:sz w:val="24"/>
          <w:szCs w:val="24"/>
          <w:lang w:val="en-US"/>
        </w:rPr>
        <w:t xml:space="preserve">In case user clicks on restore action for already active item, then it will display alert message as record already exists. </w:t>
      </w:r>
    </w:p>
    <w:p>
      <w:pPr>
        <w:numPr>
          <w:ilvl w:val="0"/>
          <w:numId w:val="6"/>
        </w:numPr>
        <w:ind w:leftChars="0"/>
        <w:jc w:val="both"/>
        <w:outlineLvl w:val="0"/>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Once item-category is restored, its highlighted colour will be removed. </w:t>
      </w:r>
    </w:p>
    <w:p>
      <w:pPr>
        <w:numPr>
          <w:ilvl w:val="0"/>
          <w:numId w:val="6"/>
        </w:numPr>
        <w:ind w:leftChars="0"/>
        <w:jc w:val="both"/>
        <w:outlineLvl w:val="0"/>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In case user has added one data, then canceled it and added same data - same details for second time. Then the data which was added first time, it will not get restored because second time (same) data is available in grid with same bar-code number. </w:t>
      </w:r>
    </w:p>
    <w:p>
      <w:pPr>
        <w:numPr>
          <w:ilvl w:val="0"/>
          <w:numId w:val="0"/>
        </w:numPr>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restore action</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Once user clicks on history action, it will display all the details when the item was added and when its fields were edited. Initially when item is added, then it will be displayed as operation-add. Further when details are edited, then its record will be displayed as operation - update and the field which was changed, it will be highlighted. Moreover, if any record is canceled then it will be displayed as operation - cancel whereas as restored record will be displayed as operation- restore. </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Note: History of attachments isn’t maintained in history action but updated at &amp; by will be displayed accordingly. </w:t>
      </w:r>
    </w:p>
    <w:p>
      <w:pPr>
        <w:numPr>
          <w:ilvl w:val="0"/>
          <w:numId w:val="0"/>
        </w:numPr>
        <w:ind w:leftChars="0"/>
        <w:jc w:val="both"/>
        <w:outlineLvl w:val="0"/>
        <w:rPr>
          <w:rFonts w:hint="default" w:asciiTheme="minorAscii" w:hAnsiTheme="minorAscii"/>
          <w:sz w:val="24"/>
          <w:szCs w:val="24"/>
          <w:lang w:val="en-US"/>
        </w:rPr>
      </w:pPr>
    </w:p>
    <w:p>
      <w:pPr>
        <w:widowControl w:val="0"/>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4486910" cy="2523490"/>
            <wp:effectExtent l="0" t="0" r="8890" b="381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13"/>
                    <a:stretch>
                      <a:fillRect/>
                    </a:stretch>
                  </pic:blipFill>
                  <pic:spPr>
                    <a:xfrm>
                      <a:off x="0" y="0"/>
                      <a:ext cx="4486910" cy="252349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History action</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As user can add single item at a time through add action, authorized users have provision to add multiple items at a time through bulk upload action. Once user clicks on bulk upload format button, csv file will get downloaded. User will have to fill item details in csv file. Once user fills the mandatory details in bulk upload format, user will have to upload it through ‘upload format’ button. </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2245" cy="1382395"/>
            <wp:effectExtent l="0" t="0" r="8255" b="190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4"/>
                    <a:stretch>
                      <a:fillRect/>
                    </a:stretch>
                  </pic:blipFill>
                  <pic:spPr>
                    <a:xfrm>
                      <a:off x="0" y="0"/>
                      <a:ext cx="5262245" cy="1382395"/>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Bulk upload format</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Once user clicks on upload format button, user will have to attach the csv file in file field and images in attachments field. </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Fig: Upload format button </w:t>
      </w:r>
    </w:p>
    <w:p>
      <w:pPr>
        <w:numPr>
          <w:ilvl w:val="0"/>
          <w:numId w:val="0"/>
        </w:numPr>
        <w:ind w:leftChars="0"/>
        <w:jc w:val="both"/>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10"/>
        <w:gridCol w:w="1625"/>
        <w:gridCol w:w="117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1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8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File </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have to attach  / upload the file here in which details of the items are filled.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120" w:leftChars="0" w:hanging="120" w:hangingChars="5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have to fill other details in all fields in the correct format as in add and edit form. For drop-down fields, user will have to manually write the options from the list coirrectly in the same manner as in the list including capital letters and space. Moreover, user will have to mention the name of the image along with its extension in attachment 1, attachment 2 and attachment 3 columns in file because we cannot attach images in csb file. Hence, user will have to write the entire name of the image in csv file. (imagename.extension)</w:t>
            </w:r>
          </w:p>
          <w:p>
            <w:pPr>
              <w:widowControl w:val="0"/>
              <w:numPr>
                <w:ilvl w:val="0"/>
                <w:numId w:val="0"/>
              </w:numPr>
              <w:ind w:left="120" w:leftChars="0" w:hanging="120" w:hangingChars="50"/>
              <w:jc w:val="both"/>
              <w:rPr>
                <w:rFonts w:hint="default" w:asciiTheme="minorAscii" w:hAnsiTheme="minorAscii"/>
                <w:b w:val="0"/>
                <w:bCs w:val="0"/>
                <w:i w:val="0"/>
                <w:iCs w:val="0"/>
                <w:sz w:val="24"/>
                <w:szCs w:val="24"/>
                <w:vertAlign w:val="baseline"/>
                <w:lang w:val="en-US"/>
              </w:rPr>
            </w:pPr>
          </w:p>
          <w:p>
            <w:pPr>
              <w:widowControl w:val="0"/>
              <w:numPr>
                <w:ilvl w:val="0"/>
                <w:numId w:val="0"/>
              </w:numPr>
              <w:ind w:left="120" w:leftChars="0" w:hanging="120" w:hangingChars="5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case anyt field is mentioned wrong and user upoloads that file, then details will not get added and it will display error file. Error file will display the comments mentioning which field is invalid. </w:t>
            </w:r>
          </w:p>
          <w:p>
            <w:pPr>
              <w:widowControl w:val="0"/>
              <w:numPr>
                <w:ilvl w:val="0"/>
                <w:numId w:val="0"/>
              </w:numPr>
              <w:ind w:left="120" w:leftChars="0" w:hanging="120" w:hangingChars="5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single csv file will be attached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Attachments </w:t>
            </w:r>
          </w:p>
        </w:tc>
        <w:tc>
          <w:tcPr>
            <w:tcW w:w="91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 </w:t>
            </w:r>
          </w:p>
        </w:tc>
        <w:tc>
          <w:tcPr>
            <w:tcW w:w="162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84"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have to attach the same images which are mentioned in the csv file attachment 1 / 2/ 3 columns.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file is uploaded, images are attached and user clicks on submit button then it will displayed succesfull message. Item details will get added and displayed in the grid. Whereas, the image which were attached in attachments field and mentioned in csv file, it will get mapped accordingly for that record correctly.  </w:t>
            </w:r>
          </w:p>
        </w:tc>
      </w:tr>
    </w:tbl>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 xml:space="preserve">Furthermore, actual user can search the item and its details through filter action. </w:t>
      </w:r>
    </w:p>
    <w:p>
      <w:pPr>
        <w:numPr>
          <w:ilvl w:val="0"/>
          <w:numId w:val="0"/>
        </w:numPr>
        <w:ind w:leftChars="0"/>
        <w:jc w:val="both"/>
        <w:outlineLvl w:val="0"/>
        <w:rPr>
          <w:rFonts w:hint="default" w:asciiTheme="minorAscii" w:hAnsiTheme="minorAscii"/>
          <w:sz w:val="24"/>
          <w:szCs w:val="24"/>
          <w:lang w:val="en-US"/>
        </w:rPr>
      </w:pPr>
    </w:p>
    <w:p>
      <w:pPr>
        <w:numPr>
          <w:ilvl w:val="0"/>
          <w:numId w:val="0"/>
        </w:numPr>
        <w:ind w:leftChars="0"/>
        <w:jc w:val="both"/>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9865" cy="2158365"/>
            <wp:effectExtent l="0" t="0" r="635" b="63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16"/>
                    <a:stretch>
                      <a:fillRect/>
                    </a:stretch>
                  </pic:blipFill>
                  <pic:spPr>
                    <a:xfrm>
                      <a:off x="0" y="0"/>
                      <a:ext cx="5269865" cy="2158365"/>
                    </a:xfrm>
                    <a:prstGeom prst="rect">
                      <a:avLst/>
                    </a:prstGeom>
                    <a:noFill/>
                    <a:ln>
                      <a:noFill/>
                    </a:ln>
                  </pic:spPr>
                </pic:pic>
              </a:graphicData>
            </a:graphic>
          </wp:inline>
        </w:drawing>
      </w:r>
    </w:p>
    <w:p>
      <w:pPr>
        <w:numPr>
          <w:ilvl w:val="0"/>
          <w:numId w:val="0"/>
        </w:numPr>
        <w:ind w:leftChars="0"/>
        <w:jc w:val="both"/>
        <w:outlineLvl w:val="0"/>
        <w:rPr>
          <w:rFonts w:hint="default" w:asciiTheme="minorAscii" w:hAnsiTheme="minorAscii"/>
          <w:sz w:val="24"/>
          <w:szCs w:val="24"/>
          <w:lang w:val="en-US"/>
        </w:rPr>
      </w:pPr>
      <w:r>
        <w:rPr>
          <w:rFonts w:hint="default" w:asciiTheme="minorAscii" w:hAnsiTheme="minorAscii"/>
          <w:sz w:val="24"/>
          <w:szCs w:val="24"/>
          <w:lang w:val="en-US"/>
        </w:rPr>
        <w:t>Fig: Filter action</w:t>
      </w:r>
    </w:p>
    <w:p>
      <w:pPr>
        <w:numPr>
          <w:ilvl w:val="0"/>
          <w:numId w:val="0"/>
        </w:numPr>
        <w:ind w:leftChars="0"/>
        <w:jc w:val="both"/>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82"/>
        <w:gridCol w:w="1614"/>
        <w:gridCol w:w="1186"/>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8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14"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50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From date </w:t>
            </w:r>
          </w:p>
        </w:tc>
        <w:tc>
          <w:tcPr>
            <w:tcW w:w="98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Calnder date picker</w:t>
            </w:r>
          </w:p>
        </w:tc>
        <w:tc>
          <w:tcPr>
            <w:tcW w:w="1614"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11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have to select the date on which the record was added.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ce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Till date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Calnder date picker</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created sdate till which user have to view the records.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ce selected at a time. Dates before ‘from date’ will be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Product group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only those product groups against which data is added and is in grid.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Item name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only those item names against which data is added and is in grid including canceled records.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Category name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only those category names against which data is added and is in grid including canceled records.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 category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only those sub category names against which data is added and is in grid including canceled records.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Design code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desired bar-code.</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sz w:val="24"/>
                <w:szCs w:val="24"/>
                <w:vertAlign w:val="baseline"/>
                <w:lang w:val="en-US"/>
              </w:rPr>
              <w:t>It will  accept alphanumeric value. It can be only numbers or only characters or combination of both. It will  accept maximum 25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Pcs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pcs which user wants to search against the items.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only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Consider size </w:t>
            </w:r>
          </w:p>
        </w:tc>
        <w:tc>
          <w:tcPr>
            <w:tcW w:w="9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have to enter the desired size of the items.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only numbers and one decimal point. It won’y accept any chacarters, special characters,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Consider hall mark</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search the items which are hall marked or not.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Laser mark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search the items which are laser marked or not.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Filter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selects the filter fields and clicks on filter button, then all the data as per selected dates and other filters will be displayed in grid.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there are no data as per selected filter fields, then it will display ‘no record found’ in grid.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once filter buton is clicked and until data is displayed in the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Download </w:t>
            </w:r>
          </w:p>
        </w:tc>
        <w:tc>
          <w:tcPr>
            <w:tcW w:w="982"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50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download button, then all the searched data as in grid will be downloaded and displayed in excel file.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case, there is not data in the grid, then blank excel file will ge downloaded.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download button is clicked, It will be disabled until excel file gets downloaded. </w:t>
            </w:r>
          </w:p>
        </w:tc>
      </w:tr>
    </w:tbl>
    <w:p>
      <w:pPr>
        <w:numPr>
          <w:ilvl w:val="0"/>
          <w:numId w:val="0"/>
        </w:numPr>
        <w:ind w:leftChars="0"/>
        <w:jc w:val="both"/>
        <w:outlineLvl w:val="0"/>
        <w:rPr>
          <w:rFonts w:hint="default" w:asciiTheme="minorAscii" w:hAnsiTheme="minorAscii"/>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jc w:val="both"/>
        <w:rPr>
          <w:rFonts w:hint="default" w:asciiTheme="minorAscii" w:hAnsiTheme="minorAscii"/>
          <w:b w:val="0"/>
          <w:bCs w:val="0"/>
          <w:i w:val="0"/>
          <w:iCs w:val="0"/>
          <w:sz w:val="24"/>
          <w:szCs w:val="24"/>
          <w:lang w:val="en-US"/>
        </w:rPr>
      </w:pPr>
    </w:p>
    <w:p>
      <w:pPr>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6" o:spt="75" type="#_x0000_t75" style="height:65.5pt;width:72.5pt;" o:ole="t" filled="f" o:preferrelative="t" stroked="f" coordsize="21600,21600">
            <v:fill on="f" focussize="0,0"/>
            <v:stroke on="f"/>
            <v:imagedata r:id="rId18" o:title=""/>
            <o:lock v:ext="edit" aspectratio="t"/>
            <w10:wrap type="none"/>
            <w10:anchorlock/>
          </v:shape>
          <o:OLEObject Type="Embed" ProgID="Excel.Sheet.12" ShapeID="_x0000_i1026" DrawAspect="Icon" ObjectID="_1468075725" r:id="rId17">
            <o:LockedField>false</o:LockedField>
          </o:OLEObject>
        </w:object>
      </w:r>
      <w:bookmarkStart w:id="16" w:name="_GoBack"/>
      <w:bookmarkEnd w:id="16"/>
    </w:p>
    <w:p>
      <w:pPr>
        <w:numPr>
          <w:ilvl w:val="0"/>
          <w:numId w:val="0"/>
        </w:numPr>
        <w:ind w:leftChars="0"/>
        <w:jc w:val="both"/>
        <w:rPr>
          <w:rFonts w:hint="default" w:asciiTheme="minorAscii" w:hAnsiTheme="minorAscii"/>
          <w:b w:val="0"/>
          <w:bCs w:val="0"/>
          <w:i w:val="0"/>
          <w:iCs w:val="0"/>
          <w:sz w:val="24"/>
          <w:szCs w:val="24"/>
          <w:lang w:val="en-US"/>
        </w:rPr>
      </w:pPr>
    </w:p>
    <w:p>
      <w:pPr>
        <w:numPr>
          <w:ilvl w:val="0"/>
          <w:numId w:val="0"/>
        </w:numPr>
        <w:ind w:leftChars="0"/>
        <w:jc w:val="both"/>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jc w:val="right"/>
      <w:rPr>
        <w:rFonts w:hint="default"/>
        <w:lang w:val="en-US"/>
      </w:rPr>
    </w:pPr>
    <w:r>
      <w:rPr>
        <w:rFonts w:hint="default"/>
        <w:lang w:val="en-US"/>
      </w:rPr>
      <w:t>PICK ITEM DETAILS</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CE5F1D3"/>
    <w:multiLevelType w:val="singleLevel"/>
    <w:tmpl w:val="1CE5F1D3"/>
    <w:lvl w:ilvl="0" w:tentative="0">
      <w:start w:val="1"/>
      <w:numFmt w:val="upperLetter"/>
      <w:suff w:val="space"/>
      <w:lvlText w:val="%1)"/>
      <w:lvlJc w:val="left"/>
    </w:lvl>
  </w:abstractNum>
  <w:abstractNum w:abstractNumId="2">
    <w:nsid w:val="2497C842"/>
    <w:multiLevelType w:val="singleLevel"/>
    <w:tmpl w:val="2497C84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4">
    <w:nsid w:val="42A7B1A2"/>
    <w:multiLevelType w:val="singleLevel"/>
    <w:tmpl w:val="42A7B1A2"/>
    <w:lvl w:ilvl="0" w:tentative="0">
      <w:start w:val="1"/>
      <w:numFmt w:val="upperLetter"/>
      <w:suff w:val="space"/>
      <w:lvlText w:val="%1)"/>
      <w:lvlJc w:val="left"/>
    </w:lvl>
  </w:abstractNum>
  <w:abstractNum w:abstractNumId="5">
    <w:nsid w:val="75DACEF3"/>
    <w:multiLevelType w:val="singleLevel"/>
    <w:tmpl w:val="75DACEF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55AA0"/>
    <w:rsid w:val="00D028E2"/>
    <w:rsid w:val="00D86DF1"/>
    <w:rsid w:val="01317F53"/>
    <w:rsid w:val="01360747"/>
    <w:rsid w:val="0170A82C"/>
    <w:rsid w:val="01FC7E4D"/>
    <w:rsid w:val="024565B6"/>
    <w:rsid w:val="026E0D49"/>
    <w:rsid w:val="02772830"/>
    <w:rsid w:val="02B140E5"/>
    <w:rsid w:val="02F22669"/>
    <w:rsid w:val="030A53B3"/>
    <w:rsid w:val="03482266"/>
    <w:rsid w:val="03935BDA"/>
    <w:rsid w:val="03960557"/>
    <w:rsid w:val="048033EF"/>
    <w:rsid w:val="04975190"/>
    <w:rsid w:val="04D0576E"/>
    <w:rsid w:val="051A57EC"/>
    <w:rsid w:val="0547508E"/>
    <w:rsid w:val="056D55F6"/>
    <w:rsid w:val="05A81C26"/>
    <w:rsid w:val="05F11EE3"/>
    <w:rsid w:val="063D3082"/>
    <w:rsid w:val="064552D9"/>
    <w:rsid w:val="0667732A"/>
    <w:rsid w:val="069C5CE8"/>
    <w:rsid w:val="06E60517"/>
    <w:rsid w:val="06E84844"/>
    <w:rsid w:val="06EF52A3"/>
    <w:rsid w:val="070843DF"/>
    <w:rsid w:val="07373BE8"/>
    <w:rsid w:val="07621BE9"/>
    <w:rsid w:val="078D5059"/>
    <w:rsid w:val="07A86AAB"/>
    <w:rsid w:val="07F901A3"/>
    <w:rsid w:val="084B71B4"/>
    <w:rsid w:val="0856FB68"/>
    <w:rsid w:val="0883955B"/>
    <w:rsid w:val="088D0E76"/>
    <w:rsid w:val="08EC6292"/>
    <w:rsid w:val="09500754"/>
    <w:rsid w:val="09A87DA0"/>
    <w:rsid w:val="09F95DFA"/>
    <w:rsid w:val="0A5D3B7D"/>
    <w:rsid w:val="0A9C10C4"/>
    <w:rsid w:val="0AD61B81"/>
    <w:rsid w:val="0B603C52"/>
    <w:rsid w:val="0BE80D9F"/>
    <w:rsid w:val="0C5603BC"/>
    <w:rsid w:val="0C611412"/>
    <w:rsid w:val="0CB42FE4"/>
    <w:rsid w:val="0CB54732"/>
    <w:rsid w:val="0CE04884"/>
    <w:rsid w:val="0D1904D8"/>
    <w:rsid w:val="0D214C69"/>
    <w:rsid w:val="0D2B393E"/>
    <w:rsid w:val="0D9229D2"/>
    <w:rsid w:val="0DAF4501"/>
    <w:rsid w:val="0DC12675"/>
    <w:rsid w:val="0DDDD9DA"/>
    <w:rsid w:val="0E21A1D9"/>
    <w:rsid w:val="0E225238"/>
    <w:rsid w:val="0E704635"/>
    <w:rsid w:val="0E8E3DCD"/>
    <w:rsid w:val="0EB97CBE"/>
    <w:rsid w:val="0EE00D40"/>
    <w:rsid w:val="0F205D36"/>
    <w:rsid w:val="0FA57681"/>
    <w:rsid w:val="0FB84836"/>
    <w:rsid w:val="0FD21EE4"/>
    <w:rsid w:val="10534754"/>
    <w:rsid w:val="1056041C"/>
    <w:rsid w:val="10685029"/>
    <w:rsid w:val="10A51DDA"/>
    <w:rsid w:val="10D03DAD"/>
    <w:rsid w:val="110440A7"/>
    <w:rsid w:val="112261AA"/>
    <w:rsid w:val="11234E2D"/>
    <w:rsid w:val="11295A20"/>
    <w:rsid w:val="113E4E3D"/>
    <w:rsid w:val="11A61B83"/>
    <w:rsid w:val="11A83289"/>
    <w:rsid w:val="11C52438"/>
    <w:rsid w:val="11D861DF"/>
    <w:rsid w:val="12141562"/>
    <w:rsid w:val="12424823"/>
    <w:rsid w:val="128175D7"/>
    <w:rsid w:val="128820E1"/>
    <w:rsid w:val="12B66967"/>
    <w:rsid w:val="13153795"/>
    <w:rsid w:val="136520BE"/>
    <w:rsid w:val="13B1505C"/>
    <w:rsid w:val="13B660AC"/>
    <w:rsid w:val="13EA6DC7"/>
    <w:rsid w:val="1452360F"/>
    <w:rsid w:val="14AE3227"/>
    <w:rsid w:val="14FF0269"/>
    <w:rsid w:val="1537146E"/>
    <w:rsid w:val="15455D5D"/>
    <w:rsid w:val="15B605E5"/>
    <w:rsid w:val="15D802E3"/>
    <w:rsid w:val="15E2198E"/>
    <w:rsid w:val="1628354E"/>
    <w:rsid w:val="165B708B"/>
    <w:rsid w:val="17B96D57"/>
    <w:rsid w:val="17CE13C5"/>
    <w:rsid w:val="183F5EE7"/>
    <w:rsid w:val="18847755"/>
    <w:rsid w:val="18D2785B"/>
    <w:rsid w:val="18D3055C"/>
    <w:rsid w:val="19F17E3E"/>
    <w:rsid w:val="1A0D12DF"/>
    <w:rsid w:val="1A555ADC"/>
    <w:rsid w:val="1BEC7A32"/>
    <w:rsid w:val="1C225300"/>
    <w:rsid w:val="1CB37B31"/>
    <w:rsid w:val="1CDB0822"/>
    <w:rsid w:val="1CEC1BB4"/>
    <w:rsid w:val="1D243CDC"/>
    <w:rsid w:val="1D3C6C87"/>
    <w:rsid w:val="1D56562D"/>
    <w:rsid w:val="1D567831"/>
    <w:rsid w:val="1DC92B02"/>
    <w:rsid w:val="1E536F85"/>
    <w:rsid w:val="1E570222"/>
    <w:rsid w:val="1E757AFD"/>
    <w:rsid w:val="1E7E7616"/>
    <w:rsid w:val="1EA41842"/>
    <w:rsid w:val="1EAF37D3"/>
    <w:rsid w:val="1F200A15"/>
    <w:rsid w:val="1F3E6060"/>
    <w:rsid w:val="1F3F2CAE"/>
    <w:rsid w:val="1F50506D"/>
    <w:rsid w:val="1FA834FD"/>
    <w:rsid w:val="1FE04BDC"/>
    <w:rsid w:val="1FE11330"/>
    <w:rsid w:val="20216914"/>
    <w:rsid w:val="207167C9"/>
    <w:rsid w:val="2098133A"/>
    <w:rsid w:val="20AC6A7E"/>
    <w:rsid w:val="20EF1296"/>
    <w:rsid w:val="217AAB14"/>
    <w:rsid w:val="217F3F84"/>
    <w:rsid w:val="2191E7A6"/>
    <w:rsid w:val="21B236EE"/>
    <w:rsid w:val="21BF6CED"/>
    <w:rsid w:val="225D72C3"/>
    <w:rsid w:val="22E03145"/>
    <w:rsid w:val="23161447"/>
    <w:rsid w:val="2350329C"/>
    <w:rsid w:val="23B4511E"/>
    <w:rsid w:val="23D14BD1"/>
    <w:rsid w:val="23ECF594"/>
    <w:rsid w:val="246076DE"/>
    <w:rsid w:val="248144B4"/>
    <w:rsid w:val="24B48453"/>
    <w:rsid w:val="24CA2C17"/>
    <w:rsid w:val="24DE5462"/>
    <w:rsid w:val="24E04D0A"/>
    <w:rsid w:val="24EC5DD1"/>
    <w:rsid w:val="2561056D"/>
    <w:rsid w:val="259621C3"/>
    <w:rsid w:val="26248527"/>
    <w:rsid w:val="26863FD9"/>
    <w:rsid w:val="269C5BEF"/>
    <w:rsid w:val="26A760EA"/>
    <w:rsid w:val="26DF39C5"/>
    <w:rsid w:val="273C266F"/>
    <w:rsid w:val="27DFBDC0"/>
    <w:rsid w:val="28400C18"/>
    <w:rsid w:val="2841F7A4"/>
    <w:rsid w:val="28460DF5"/>
    <w:rsid w:val="287113E7"/>
    <w:rsid w:val="287B0A26"/>
    <w:rsid w:val="2938456B"/>
    <w:rsid w:val="299D6956"/>
    <w:rsid w:val="2A0F210D"/>
    <w:rsid w:val="2A1B5CDA"/>
    <w:rsid w:val="2A30159C"/>
    <w:rsid w:val="2B60248F"/>
    <w:rsid w:val="2BA0719B"/>
    <w:rsid w:val="2C1A2C71"/>
    <w:rsid w:val="2D5757BD"/>
    <w:rsid w:val="2E210F37"/>
    <w:rsid w:val="2E2B414C"/>
    <w:rsid w:val="2E4B28BB"/>
    <w:rsid w:val="2E735F0B"/>
    <w:rsid w:val="2E905CDA"/>
    <w:rsid w:val="2FBC8358"/>
    <w:rsid w:val="30707442"/>
    <w:rsid w:val="30C61284"/>
    <w:rsid w:val="310A0D01"/>
    <w:rsid w:val="315B5608"/>
    <w:rsid w:val="316F2554"/>
    <w:rsid w:val="3171850F"/>
    <w:rsid w:val="317C6EE4"/>
    <w:rsid w:val="31823AF0"/>
    <w:rsid w:val="31A725A7"/>
    <w:rsid w:val="31C4473C"/>
    <w:rsid w:val="31F97D80"/>
    <w:rsid w:val="32A93554"/>
    <w:rsid w:val="32C6485A"/>
    <w:rsid w:val="33706899"/>
    <w:rsid w:val="341E518B"/>
    <w:rsid w:val="34BC1492"/>
    <w:rsid w:val="352B0250"/>
    <w:rsid w:val="35556C54"/>
    <w:rsid w:val="35B55010"/>
    <w:rsid w:val="35CC2D84"/>
    <w:rsid w:val="35D673FD"/>
    <w:rsid w:val="35EF058A"/>
    <w:rsid w:val="36303106"/>
    <w:rsid w:val="365302AE"/>
    <w:rsid w:val="365C3F6C"/>
    <w:rsid w:val="367155F0"/>
    <w:rsid w:val="36A26508"/>
    <w:rsid w:val="36EC7A25"/>
    <w:rsid w:val="36F45348"/>
    <w:rsid w:val="37123142"/>
    <w:rsid w:val="37661A13"/>
    <w:rsid w:val="376F2882"/>
    <w:rsid w:val="37CD13CC"/>
    <w:rsid w:val="3807286D"/>
    <w:rsid w:val="382108F1"/>
    <w:rsid w:val="38231204"/>
    <w:rsid w:val="38232AA8"/>
    <w:rsid w:val="38763CC4"/>
    <w:rsid w:val="389A587C"/>
    <w:rsid w:val="38E27663"/>
    <w:rsid w:val="38FB6F08"/>
    <w:rsid w:val="393B7CF1"/>
    <w:rsid w:val="39724E55"/>
    <w:rsid w:val="39A76BCA"/>
    <w:rsid w:val="39E61D2E"/>
    <w:rsid w:val="39EB371B"/>
    <w:rsid w:val="3AB36BA1"/>
    <w:rsid w:val="3AF925D3"/>
    <w:rsid w:val="3AFB3CBE"/>
    <w:rsid w:val="3B5E1E02"/>
    <w:rsid w:val="3B799C4F"/>
    <w:rsid w:val="3BCC3419"/>
    <w:rsid w:val="3BE47317"/>
    <w:rsid w:val="3C025A83"/>
    <w:rsid w:val="3C4816E7"/>
    <w:rsid w:val="3CE358B4"/>
    <w:rsid w:val="3D4E5423"/>
    <w:rsid w:val="3D5026AD"/>
    <w:rsid w:val="3D694581"/>
    <w:rsid w:val="3D8A6C49"/>
    <w:rsid w:val="3DA72FF0"/>
    <w:rsid w:val="3DB71065"/>
    <w:rsid w:val="3DFE15C4"/>
    <w:rsid w:val="3E3321C4"/>
    <w:rsid w:val="3E860674"/>
    <w:rsid w:val="3EC13D03"/>
    <w:rsid w:val="3EC16B01"/>
    <w:rsid w:val="3EC71472"/>
    <w:rsid w:val="3EE00CFA"/>
    <w:rsid w:val="3F216F38"/>
    <w:rsid w:val="3F6E032F"/>
    <w:rsid w:val="3F7C101A"/>
    <w:rsid w:val="3F9B61F7"/>
    <w:rsid w:val="406214AE"/>
    <w:rsid w:val="40CECCFD"/>
    <w:rsid w:val="40DE7721"/>
    <w:rsid w:val="4107668D"/>
    <w:rsid w:val="41A0173B"/>
    <w:rsid w:val="41C602F5"/>
    <w:rsid w:val="41EC721D"/>
    <w:rsid w:val="423C2277"/>
    <w:rsid w:val="42EC64AD"/>
    <w:rsid w:val="4303961F"/>
    <w:rsid w:val="430C3CC2"/>
    <w:rsid w:val="43104E14"/>
    <w:rsid w:val="434C14EC"/>
    <w:rsid w:val="43557C14"/>
    <w:rsid w:val="43881319"/>
    <w:rsid w:val="43A61036"/>
    <w:rsid w:val="43FE58C1"/>
    <w:rsid w:val="446E6FF0"/>
    <w:rsid w:val="44764150"/>
    <w:rsid w:val="449547BA"/>
    <w:rsid w:val="44C35604"/>
    <w:rsid w:val="44C773A3"/>
    <w:rsid w:val="452B24C8"/>
    <w:rsid w:val="45656174"/>
    <w:rsid w:val="458D5B36"/>
    <w:rsid w:val="45B354AB"/>
    <w:rsid w:val="460F66F5"/>
    <w:rsid w:val="4639411D"/>
    <w:rsid w:val="46B728BE"/>
    <w:rsid w:val="46E71F62"/>
    <w:rsid w:val="46FD0CE4"/>
    <w:rsid w:val="4730365B"/>
    <w:rsid w:val="477E2C48"/>
    <w:rsid w:val="47A45B98"/>
    <w:rsid w:val="47DA45FF"/>
    <w:rsid w:val="48637FD6"/>
    <w:rsid w:val="48CD5281"/>
    <w:rsid w:val="4927EABB"/>
    <w:rsid w:val="49530BA5"/>
    <w:rsid w:val="49834DA9"/>
    <w:rsid w:val="4A566406"/>
    <w:rsid w:val="4A75AF43"/>
    <w:rsid w:val="4AA7772B"/>
    <w:rsid w:val="4ADD4836"/>
    <w:rsid w:val="4B1749BC"/>
    <w:rsid w:val="4B201A91"/>
    <w:rsid w:val="4BBE261D"/>
    <w:rsid w:val="4C067E67"/>
    <w:rsid w:val="4C56DC35"/>
    <w:rsid w:val="4D0F0FCE"/>
    <w:rsid w:val="4D9A1976"/>
    <w:rsid w:val="4DA2965B"/>
    <w:rsid w:val="4E1536ED"/>
    <w:rsid w:val="4E217FEA"/>
    <w:rsid w:val="4E3D6F1E"/>
    <w:rsid w:val="4E3F346D"/>
    <w:rsid w:val="4EE01C53"/>
    <w:rsid w:val="4EF02A66"/>
    <w:rsid w:val="4F011A35"/>
    <w:rsid w:val="4F0D06C9"/>
    <w:rsid w:val="4F996CEF"/>
    <w:rsid w:val="4FF38BB4"/>
    <w:rsid w:val="505B3C87"/>
    <w:rsid w:val="50A386A8"/>
    <w:rsid w:val="50CCFF65"/>
    <w:rsid w:val="50DA371D"/>
    <w:rsid w:val="517A1818"/>
    <w:rsid w:val="51FC418E"/>
    <w:rsid w:val="521719D1"/>
    <w:rsid w:val="522A7116"/>
    <w:rsid w:val="525C4C16"/>
    <w:rsid w:val="527453B4"/>
    <w:rsid w:val="5276077E"/>
    <w:rsid w:val="53016F54"/>
    <w:rsid w:val="5330BC1C"/>
    <w:rsid w:val="53356077"/>
    <w:rsid w:val="53560F47"/>
    <w:rsid w:val="536E4F17"/>
    <w:rsid w:val="53C12435"/>
    <w:rsid w:val="53FB6E47"/>
    <w:rsid w:val="54247F0F"/>
    <w:rsid w:val="54687EC8"/>
    <w:rsid w:val="55602CA3"/>
    <w:rsid w:val="55C4357D"/>
    <w:rsid w:val="55CF733D"/>
    <w:rsid w:val="56BC7E97"/>
    <w:rsid w:val="56D04F7D"/>
    <w:rsid w:val="574511BD"/>
    <w:rsid w:val="58035BF4"/>
    <w:rsid w:val="583775DA"/>
    <w:rsid w:val="587F7F7C"/>
    <w:rsid w:val="58F145F0"/>
    <w:rsid w:val="59454840"/>
    <w:rsid w:val="595B2360"/>
    <w:rsid w:val="59723D50"/>
    <w:rsid w:val="59BD50C9"/>
    <w:rsid w:val="5A314961"/>
    <w:rsid w:val="5A370FEF"/>
    <w:rsid w:val="5A591444"/>
    <w:rsid w:val="5A627D48"/>
    <w:rsid w:val="5A94EF1F"/>
    <w:rsid w:val="5AFC44A5"/>
    <w:rsid w:val="5B03795E"/>
    <w:rsid w:val="5B4A3759"/>
    <w:rsid w:val="5B660AAC"/>
    <w:rsid w:val="5B692B86"/>
    <w:rsid w:val="5B75441A"/>
    <w:rsid w:val="5BCC7C20"/>
    <w:rsid w:val="5C001E00"/>
    <w:rsid w:val="5C155F84"/>
    <w:rsid w:val="5C296171"/>
    <w:rsid w:val="5C3609A1"/>
    <w:rsid w:val="5C8310BE"/>
    <w:rsid w:val="5CAC7B70"/>
    <w:rsid w:val="5CCB79EE"/>
    <w:rsid w:val="5D017424"/>
    <w:rsid w:val="5D7167DE"/>
    <w:rsid w:val="5DC71568"/>
    <w:rsid w:val="5DE13E39"/>
    <w:rsid w:val="5DE47A17"/>
    <w:rsid w:val="5E0E40DE"/>
    <w:rsid w:val="5E602E63"/>
    <w:rsid w:val="5E71B4E9"/>
    <w:rsid w:val="5EDC3864"/>
    <w:rsid w:val="5EF7640B"/>
    <w:rsid w:val="5EF9595D"/>
    <w:rsid w:val="5F70351C"/>
    <w:rsid w:val="5FCC5339"/>
    <w:rsid w:val="600532C8"/>
    <w:rsid w:val="600E770C"/>
    <w:rsid w:val="60B41BD6"/>
    <w:rsid w:val="60E30578"/>
    <w:rsid w:val="60FD2E3F"/>
    <w:rsid w:val="61933A28"/>
    <w:rsid w:val="628D681F"/>
    <w:rsid w:val="62AD933F"/>
    <w:rsid w:val="62B092E9"/>
    <w:rsid w:val="62B329BA"/>
    <w:rsid w:val="63097D09"/>
    <w:rsid w:val="6317DDDB"/>
    <w:rsid w:val="63195DA5"/>
    <w:rsid w:val="63C77EDB"/>
    <w:rsid w:val="63FF2BB3"/>
    <w:rsid w:val="64076759"/>
    <w:rsid w:val="64236257"/>
    <w:rsid w:val="64351345"/>
    <w:rsid w:val="64F67403"/>
    <w:rsid w:val="651568FC"/>
    <w:rsid w:val="651BBE9C"/>
    <w:rsid w:val="65BA5696"/>
    <w:rsid w:val="65BD4ADD"/>
    <w:rsid w:val="65E7164A"/>
    <w:rsid w:val="65F57C6C"/>
    <w:rsid w:val="66075173"/>
    <w:rsid w:val="660D2C8A"/>
    <w:rsid w:val="66464C58"/>
    <w:rsid w:val="6680DE88"/>
    <w:rsid w:val="671526BB"/>
    <w:rsid w:val="672777E6"/>
    <w:rsid w:val="673213EB"/>
    <w:rsid w:val="677705DC"/>
    <w:rsid w:val="677F5616"/>
    <w:rsid w:val="681CAEE9"/>
    <w:rsid w:val="6824B0EF"/>
    <w:rsid w:val="687142E8"/>
    <w:rsid w:val="6883020A"/>
    <w:rsid w:val="68EC15C7"/>
    <w:rsid w:val="690E13FC"/>
    <w:rsid w:val="69445E1D"/>
    <w:rsid w:val="696B61EE"/>
    <w:rsid w:val="6A6830C4"/>
    <w:rsid w:val="6A9C6F1F"/>
    <w:rsid w:val="6AA9E45D"/>
    <w:rsid w:val="6AD4581E"/>
    <w:rsid w:val="6AD64580"/>
    <w:rsid w:val="6B391278"/>
    <w:rsid w:val="6C0C37CF"/>
    <w:rsid w:val="6CA404CA"/>
    <w:rsid w:val="6CBC4389"/>
    <w:rsid w:val="6CEA3B9B"/>
    <w:rsid w:val="6D4A2516"/>
    <w:rsid w:val="6D617984"/>
    <w:rsid w:val="6E195161"/>
    <w:rsid w:val="6E291648"/>
    <w:rsid w:val="6E456CA9"/>
    <w:rsid w:val="6E4F0506"/>
    <w:rsid w:val="6E5874A5"/>
    <w:rsid w:val="6F570D38"/>
    <w:rsid w:val="6FA9732B"/>
    <w:rsid w:val="6FB9555A"/>
    <w:rsid w:val="6FF84AE4"/>
    <w:rsid w:val="70547956"/>
    <w:rsid w:val="70C54792"/>
    <w:rsid w:val="70F82069"/>
    <w:rsid w:val="71080E6A"/>
    <w:rsid w:val="714C615E"/>
    <w:rsid w:val="716F13A8"/>
    <w:rsid w:val="718E3CA5"/>
    <w:rsid w:val="71B61109"/>
    <w:rsid w:val="72467155"/>
    <w:rsid w:val="72680562"/>
    <w:rsid w:val="734E00B2"/>
    <w:rsid w:val="73691968"/>
    <w:rsid w:val="73813156"/>
    <w:rsid w:val="74024296"/>
    <w:rsid w:val="747B5521"/>
    <w:rsid w:val="74B8340E"/>
    <w:rsid w:val="7525F1FD"/>
    <w:rsid w:val="75AD1D3D"/>
    <w:rsid w:val="75E47466"/>
    <w:rsid w:val="76145DDA"/>
    <w:rsid w:val="762863FA"/>
    <w:rsid w:val="767D00A4"/>
    <w:rsid w:val="76D3319B"/>
    <w:rsid w:val="7734A01E"/>
    <w:rsid w:val="774677D5"/>
    <w:rsid w:val="776C20CB"/>
    <w:rsid w:val="776F3F08"/>
    <w:rsid w:val="77772C8E"/>
    <w:rsid w:val="777C2514"/>
    <w:rsid w:val="777D1E86"/>
    <w:rsid w:val="77845D5F"/>
    <w:rsid w:val="77C231F8"/>
    <w:rsid w:val="78066079"/>
    <w:rsid w:val="78086307"/>
    <w:rsid w:val="79826090"/>
    <w:rsid w:val="79F418B2"/>
    <w:rsid w:val="7A22766D"/>
    <w:rsid w:val="7A68455E"/>
    <w:rsid w:val="7AA93DAA"/>
    <w:rsid w:val="7B539F84"/>
    <w:rsid w:val="7B8053BB"/>
    <w:rsid w:val="7BE349AD"/>
    <w:rsid w:val="7C4A9DB1"/>
    <w:rsid w:val="7C4E5450"/>
    <w:rsid w:val="7C4F202A"/>
    <w:rsid w:val="7CA64D1B"/>
    <w:rsid w:val="7D1437F1"/>
    <w:rsid w:val="7DF97179"/>
    <w:rsid w:val="7DFEA712"/>
    <w:rsid w:val="7E130004"/>
    <w:rsid w:val="7E2F45D3"/>
    <w:rsid w:val="7E38629C"/>
    <w:rsid w:val="7E5A561B"/>
    <w:rsid w:val="7E6ECCFE"/>
    <w:rsid w:val="7EEC3FEF"/>
    <w:rsid w:val="7EEF7695"/>
    <w:rsid w:val="7F0B7D77"/>
    <w:rsid w:val="7F159A83"/>
    <w:rsid w:val="7FA9040B"/>
    <w:rsid w:val="7FCFFE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emf"/><Relationship Id="rId17" Type="http://schemas.openxmlformats.org/officeDocument/2006/relationships/oleObject" Target="embeddings/oleObject1.bin"/><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5518</TotalTime>
  <ScaleCrop>false</ScaleCrop>
  <LinksUpToDate>false</LinksUpToDate>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2023-11-27T11:36:32Z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45A8DA8AC1C14416AE073FF004BC5F1E</vt:lpwstr>
  </property>
</Properties>
</file>