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highlight w:val="none"/>
        </w:rPr>
      </w:pPr>
      <w:bookmarkStart w:id="28" w:name="_GoBack"/>
      <w:bookmarkEnd w:id="28"/>
      <w:r>
        <w:rPr>
          <w:highlight w:val="none"/>
        </w:rPr>
        <w:pict>
          <v:shape id="_x0000_s1030" o:spid="_x0000_s1030" o:spt="202" type="#_x0000_t202" style="position:absolute;left:0pt;margin-left:-10.35pt;margin-top:614.75pt;height:46.5pt;width:444.8pt;z-index:251662336;mso-width-relative:page;mso-height-relative:page;" filled="f" stroked="f" coordsize="21600,21600">
            <v:path/>
            <v:fill on="f" focussize="0,0"/>
            <v:stroke on="f"/>
            <v:imagedata o:title=""/>
            <o:lock v:ext="edit" aspectratio="f"/>
            <v:textbox>
              <w:txbxContent>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 Ashok Bhadirage</w:t>
                  </w:r>
                </w:p>
                <w:p>
                  <w:pPr>
                    <w:ind w:left="0" w:leftChars="0" w:right="0" w:rightChars="0" w:firstLine="0" w:firstLineChars="0"/>
                    <w:jc w:val="center"/>
                    <w:rPr>
                      <w:rFonts w:hint="default" w:asciiTheme="minorAscii" w:hAnsiTheme="minorAscii"/>
                      <w:color w:val="5590CC"/>
                      <w:sz w:val="24"/>
                      <w:szCs w:val="24"/>
                      <w:lang w:val="en-US"/>
                    </w:rPr>
                  </w:pPr>
                  <w:r>
                    <w:rPr>
                      <w:rFonts w:hint="default" w:asciiTheme="minorAscii" w:hAnsiTheme="minorAscii"/>
                      <w:color w:val="5590CC"/>
                      <w:sz w:val="24"/>
                      <w:szCs w:val="24"/>
                      <w:lang w:val="en-US"/>
                    </w:rPr>
                    <w:t>Manali.bhadirage@techneai.com</w:t>
                  </w:r>
                </w:p>
              </w:txbxContent>
            </v:textbox>
          </v:shape>
        </w:pict>
      </w:r>
      <w:r>
        <w:rPr>
          <w:sz w:val="24"/>
          <w:highlight w:val="none"/>
        </w:rPr>
        <mc:AlternateContent>
          <mc:Choice Requires="wps">
            <w:drawing>
              <wp:anchor distT="0" distB="0" distL="114300" distR="114300" simplePos="0" relativeHeight="251663360" behindDoc="0" locked="0" layoutInCell="1" allowOverlap="1">
                <wp:simplePos x="0" y="0"/>
                <wp:positionH relativeFrom="column">
                  <wp:posOffset>3997960</wp:posOffset>
                </wp:positionH>
                <wp:positionV relativeFrom="paragraph">
                  <wp:posOffset>90805</wp:posOffset>
                </wp:positionV>
                <wp:extent cx="1196975" cy="472440"/>
                <wp:effectExtent l="6350" t="6350" r="15875" b="16510"/>
                <wp:wrapNone/>
                <wp:docPr id="2" name="Rectangles 2"/>
                <wp:cNvGraphicFramePr/>
                <a:graphic xmlns:a="http://schemas.openxmlformats.org/drawingml/2006/main">
                  <a:graphicData uri="http://schemas.microsoft.com/office/word/2010/wordprocessingShape">
                    <wps:wsp>
                      <wps:cNvSpPr/>
                      <wps:spPr>
                        <a:xfrm>
                          <a:off x="5014595" y="1153795"/>
                          <a:ext cx="1196975" cy="47244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hint="default"/>
                                <w:sz w:val="18"/>
                                <w:szCs w:val="18"/>
                                <w:lang w:val="en-US"/>
                              </w:rPr>
                            </w:pPr>
                            <w:r>
                              <w:rPr>
                                <w:rFonts w:hint="default"/>
                                <w:sz w:val="32"/>
                                <w:szCs w:val="32"/>
                                <w:lang w:val="en-US"/>
                              </w:rPr>
                              <w:t>28.03.2024</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8pt;margin-top:7.15pt;height:37.2pt;width:94.25pt;z-index:251663360;v-text-anchor:middle;mso-width-relative:page;mso-height-relative:page;" fillcolor="#5B9BD5 [3204]" filled="t" stroked="t" coordsize="21600,21600" o:gfxdata="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BwAktDb&#10;AAAACQEAAA8AAAAAAAAAAQAgAAAAIgAAAGRycy9kb3ducmV2LnhtbFBLAQIUABQAAAAIAIdO4kBy&#10;p/SajwIAADAFAAAOAAAAAAAAAAEAIAAAACoBAABkcnMvZTJvRG9jLnhtbFBLBQYAAAAABgAGAFkB&#10;AAArBgAAAAA=&#10;">
                <v:fill on="t" focussize="0,0"/>
                <v:stroke weight="1pt" color="#41719C [3204]" miterlimit="8" joinstyle="miter"/>
                <v:imagedata o:title=""/>
                <o:lock v:ext="edit" aspectratio="f"/>
                <v:textbox>
                  <w:txbxContent>
                    <w:p>
                      <w:pPr>
                        <w:jc w:val="center"/>
                        <w:rPr>
                          <w:rFonts w:hint="default"/>
                          <w:sz w:val="18"/>
                          <w:szCs w:val="18"/>
                          <w:lang w:val="en-US"/>
                        </w:rPr>
                      </w:pPr>
                      <w:r>
                        <w:rPr>
                          <w:rFonts w:hint="default"/>
                          <w:sz w:val="32"/>
                          <w:szCs w:val="32"/>
                          <w:lang w:val="en-US"/>
                        </w:rPr>
                        <w:t>28.03.2024</w:t>
                      </w:r>
                    </w:p>
                  </w:txbxContent>
                </v:textbox>
              </v:rect>
            </w:pict>
          </mc:Fallback>
        </mc:AlternateContent>
      </w:r>
      <w:r>
        <w:rPr>
          <w:highlight w:val="none"/>
        </w:rPr>
        <w:pict>
          <v:rect id="_x0000_s1031" o:spid="_x0000_s1031" o:spt="1" style="position:absolute;left:0pt;margin-left:-13.35pt;margin-top:448.95pt;height:148.95pt;width:448.65pt;z-index:251660288;mso-width-relative:page;mso-height-relative:page;" fillcolor="#FFFFFF" filled="t" stroked="f" coordsize="21600,21600">
            <v:path/>
            <v:fill on="t" color2="#FFFFFF" focussize="0,0"/>
            <v:stroke on="f"/>
            <v:imagedata o:title=""/>
            <o:lock v:ext="edit" aspectratio="f"/>
            <v:textbox>
              <w:txbxContent>
                <w:p>
                  <w:pPr>
                    <w:pStyle w:val="11"/>
                    <w:ind w:left="0" w:leftChars="0" w:right="0" w:rightChars="0" w:firstLine="0" w:firstLineChars="0"/>
                    <w:jc w:val="center"/>
                    <w:rPr>
                      <w:rFonts w:hint="default" w:ascii="Calibri" w:hAnsi="Calibri" w:cs="Calibri"/>
                      <w:color w:val="5590CC"/>
                      <w:sz w:val="38"/>
                      <w:szCs w:val="38"/>
                      <w:lang w:val="en-US"/>
                    </w:rPr>
                  </w:pPr>
                  <w:r>
                    <w:rPr>
                      <w:rFonts w:hint="default" w:ascii="Calibri" w:hAnsi="Calibri" w:cs="Calibri"/>
                      <w:color w:val="5590CC"/>
                      <w:sz w:val="38"/>
                      <w:szCs w:val="38"/>
                      <w:lang w:val="en-US"/>
                    </w:rPr>
                    <w:t xml:space="preserve">MATERIAL ISSUE - </w:t>
                  </w:r>
                </w:p>
                <w:p>
                  <w:pPr>
                    <w:pStyle w:val="11"/>
                    <w:ind w:left="0" w:leftChars="0" w:right="0" w:rightChars="0" w:firstLine="0" w:firstLineChars="0"/>
                    <w:jc w:val="center"/>
                    <w:rPr>
                      <w:rFonts w:hint="default" w:ascii="Calibri" w:hAnsi="Calibri" w:cs="Calibri"/>
                      <w:color w:val="5590CC"/>
                      <w:sz w:val="38"/>
                      <w:szCs w:val="38"/>
                      <w:lang w:val="en-US"/>
                    </w:rPr>
                  </w:pPr>
                  <w:r>
                    <w:rPr>
                      <w:rFonts w:hint="default" w:ascii="Calibri" w:hAnsi="Calibri" w:cs="Calibri"/>
                      <w:color w:val="5590CC"/>
                      <w:sz w:val="38"/>
                      <w:szCs w:val="38"/>
                      <w:lang w:val="en-US"/>
                    </w:rPr>
                    <w:t>ON APPROVAL OUT RECEIPT &amp; RD PURCHASE RECEIPT</w:t>
                  </w:r>
                </w:p>
              </w:txbxContent>
            </v:textbox>
          </v:rect>
        </w:pict>
      </w:r>
      <w:r>
        <w:rPr>
          <w:highlight w:val="none"/>
        </w:rPr>
        <w:pict>
          <v:rect id="_x0000_s1033" o:spid="_x0000_s1033" o:spt="1" style="position:absolute;left:0pt;margin-left:-413.65pt;margin-top:0.75pt;height:256.3pt;width:413.55pt;mso-position-horizontal-relative:char;mso-position-vertical-relative:line;z-index:251659264;v-text-anchor:bottom;mso-width-relative:page;mso-height-relative:page;" fillcolor="#5590CC" filled="t" stroked="f" coordsize="21600,21600">
            <v:path/>
            <v:fill type="gradient" on="t" color2="#B6D5F0" angle="-90" focus="100%" focussize="0f,0f" focusposition="0f,0f" rotate="t"/>
            <v:stroke on="f"/>
            <v:imagedata o:title=""/>
            <o:lock v:ext="edit" rotation="t" aspectratio="f"/>
            <v:shadow on="t" obscured="f" color="#DDDDDD" opacity="32768f" offset="0pt,12pt" offset2="0pt,0pt" origin="0f,0f" matrix="65536f,0f,0f,65536f,0,0"/>
            <v:textbox>
              <w:txbxContent>
                <w:p>
                  <w:pPr>
                    <w:jc w:val="center"/>
                    <w:rPr>
                      <w:rFonts w:hint="default" w:ascii="Calibri" w:hAnsi="Calibri" w:eastAsia="Times New Roman" w:cs="Calibri"/>
                      <w:b/>
                      <w:bCs/>
                      <w:color w:val="1F497D"/>
                      <w:spacing w:val="60"/>
                      <w:sz w:val="52"/>
                      <w:szCs w:val="52"/>
                    </w:rPr>
                  </w:pPr>
                  <w:bookmarkStart w:id="27" w:name="_Company#582980264"/>
                  <w:r>
                    <w:rPr>
                      <w:rFonts w:hint="default" w:ascii="Calibri" w:hAnsi="Calibri" w:eastAsia="SimSun" w:cs="Calibri"/>
                      <w:b/>
                      <w:bCs/>
                      <w:color w:val="FFFFFF"/>
                      <w:kern w:val="2"/>
                      <w:sz w:val="54"/>
                      <w:szCs w:val="54"/>
                      <w:lang w:val="en-US" w:eastAsia="zh-CN"/>
                    </w:rPr>
                    <w:t>Functional Requirement Document</w:t>
                  </w:r>
                </w:p>
                <w:bookmarkEnd w:id="27"/>
                <w:p>
                  <w:pPr>
                    <w:pStyle w:val="13"/>
                    <w:rPr>
                      <w:rFonts w:hint="eastAsia" w:eastAsia="SimSun"/>
                      <w:lang w:val="en-US" w:eastAsia="zh-CN"/>
                    </w:rPr>
                  </w:pPr>
                </w:p>
              </w:txbxContent>
            </v:textbox>
          </v:rect>
        </w:pict>
      </w:r>
    </w:p>
    <w:p>
      <w:pPr>
        <w:jc w:val="left"/>
        <w:rPr>
          <w:rFonts w:hint="default" w:asciiTheme="minorAscii" w:hAnsiTheme="minorAscii"/>
          <w:i w:val="0"/>
          <w:iCs w:val="0"/>
          <w:sz w:val="24"/>
          <w:szCs w:val="24"/>
          <w:highlight w:val="none"/>
        </w:rPr>
        <w:sectPr>
          <w:headerReference r:id="rId3" w:type="default"/>
          <w:footerReference r:id="rId4" w:type="default"/>
          <w:pgSz w:w="11906" w:h="16838"/>
          <w:pgMar w:top="1440" w:right="1800" w:bottom="1440" w:left="1800" w:header="720" w:footer="720" w:gutter="0"/>
          <w:pgNumType w:fmt="decimal"/>
          <w:cols w:space="720" w:num="1"/>
          <w:docGrid w:linePitch="360" w:charSpace="0"/>
        </w:sectPr>
      </w:pPr>
    </w:p>
    <w:p>
      <w:pPr>
        <w:jc w:val="left"/>
        <w:rPr>
          <w:rFonts w:hint="default" w:asciiTheme="minorAscii" w:hAnsiTheme="minorAscii"/>
          <w:b/>
          <w:bCs/>
          <w:i w:val="0"/>
          <w:iCs w:val="0"/>
          <w:sz w:val="24"/>
          <w:szCs w:val="24"/>
          <w:highlight w:val="none"/>
          <w:lang w:val="en-US"/>
        </w:rPr>
      </w:pPr>
    </w:p>
    <w:p>
      <w:pPr>
        <w:jc w:val="left"/>
        <w:rPr>
          <w:rFonts w:hint="default" w:asciiTheme="minorAscii" w:hAnsiTheme="minorAscii"/>
          <w:b/>
          <w:bCs/>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CONTENTS</w:t>
      </w:r>
    </w:p>
    <w:sdt>
      <w:sdtPr>
        <w:rPr>
          <w:rFonts w:ascii="SimSun" w:hAnsi="SimSun" w:eastAsia="SimSun" w:cstheme="minorBidi"/>
          <w:sz w:val="21"/>
          <w:highlight w:val="none"/>
          <w:lang w:val="en-US" w:eastAsia="zh-CN" w:bidi="ar-SA"/>
        </w:rPr>
        <w:id w:val="147455016"/>
        <w15:color w:val="DBDBDB"/>
        <w:docPartObj>
          <w:docPartGallery w:val="Table of Contents"/>
          <w:docPartUnique/>
        </w:docPartObj>
      </w:sdtPr>
      <w:sdtEndPr>
        <w:rPr>
          <w:rFonts w:hint="default" w:asciiTheme="minorAscii" w:hAnsiTheme="minorAscii" w:eastAsiaTheme="minorEastAsia" w:cstheme="minorBidi"/>
          <w:bCs/>
          <w:i w:val="0"/>
          <w:iCs w:val="0"/>
          <w:color w:val="auto"/>
          <w:sz w:val="21"/>
          <w:szCs w:val="24"/>
          <w:highlight w:val="none"/>
          <w:lang w:val="en-US" w:eastAsia="zh-CN" w:bidi="ar-SA"/>
        </w:rPr>
      </w:sdtEndPr>
      <w:sdtContent>
        <w:p>
          <w:pPr>
            <w:spacing w:before="0" w:beforeLines="0" w:after="0" w:afterLines="0" w:line="240" w:lineRule="auto"/>
            <w:ind w:left="0" w:leftChars="0" w:right="0" w:rightChars="0" w:firstLine="0" w:firstLineChars="0"/>
            <w:jc w:val="center"/>
            <w:rPr>
              <w:color w:val="auto"/>
              <w:highlight w:val="none"/>
            </w:rPr>
          </w:pPr>
        </w:p>
        <w:p>
          <w:pPr>
            <w:pStyle w:val="10"/>
            <w:tabs>
              <w:tab w:val="right" w:leader="dot" w:pos="8306"/>
            </w:tabs>
            <w:rPr>
              <w:color w:val="auto"/>
              <w:highlight w:val="none"/>
            </w:rPr>
          </w:pPr>
          <w:r>
            <w:rPr>
              <w:rFonts w:hint="default" w:asciiTheme="minorAscii" w:hAnsiTheme="minorAscii"/>
              <w:b/>
              <w:bCs/>
              <w:i w:val="0"/>
              <w:iCs w:val="0"/>
              <w:color w:val="auto"/>
              <w:sz w:val="24"/>
              <w:szCs w:val="24"/>
              <w:highlight w:val="none"/>
              <w:lang w:val="en-US"/>
            </w:rPr>
            <w:fldChar w:fldCharType="begin"/>
          </w:r>
          <w:r>
            <w:rPr>
              <w:rFonts w:hint="default" w:asciiTheme="minorAscii" w:hAnsiTheme="minorAscii"/>
              <w:b/>
              <w:bCs/>
              <w:i w:val="0"/>
              <w:iCs w:val="0"/>
              <w:color w:val="auto"/>
              <w:sz w:val="24"/>
              <w:szCs w:val="24"/>
              <w:highlight w:val="none"/>
              <w:lang w:val="en-US"/>
            </w:rPr>
            <w:instrText xml:space="preserve">TOC \o "1-1" \h \u </w:instrText>
          </w:r>
          <w:r>
            <w:rPr>
              <w:rFonts w:hint="default" w:asciiTheme="minorAscii" w:hAnsiTheme="minorAscii"/>
              <w:b/>
              <w:bCs/>
              <w:i w:val="0"/>
              <w:iCs w:val="0"/>
              <w:color w:val="auto"/>
              <w:sz w:val="24"/>
              <w:szCs w:val="24"/>
              <w:highlight w:val="none"/>
              <w:lang w:val="en-US"/>
            </w:rPr>
            <w:fldChar w:fldCharType="separate"/>
          </w: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_Toc21292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 TICKET DETAILS</w:t>
          </w:r>
          <w:r>
            <w:rPr>
              <w:color w:val="auto"/>
              <w:highlight w:val="none"/>
            </w:rPr>
            <w:tab/>
          </w:r>
          <w:r>
            <w:rPr>
              <w:color w:val="auto"/>
              <w:highlight w:val="none"/>
            </w:rPr>
            <w:fldChar w:fldCharType="begin"/>
          </w:r>
          <w:r>
            <w:rPr>
              <w:color w:val="auto"/>
              <w:highlight w:val="none"/>
            </w:rPr>
            <w:instrText xml:space="preserve"> PAGEREF _Toc21292 \h </w:instrText>
          </w:r>
          <w:r>
            <w:rPr>
              <w:color w:val="auto"/>
              <w:highlight w:val="none"/>
            </w:rPr>
            <w:fldChar w:fldCharType="separate"/>
          </w:r>
          <w:r>
            <w:rPr>
              <w:color w:val="auto"/>
              <w:highlight w:val="none"/>
            </w:rPr>
            <w:t>2</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_Toc29477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2. VERSION CONTROL</w:t>
          </w:r>
          <w:r>
            <w:rPr>
              <w:color w:val="auto"/>
              <w:highlight w:val="none"/>
            </w:rPr>
            <w:tab/>
          </w:r>
          <w:r>
            <w:rPr>
              <w:color w:val="auto"/>
              <w:highlight w:val="none"/>
            </w:rPr>
            <w:fldChar w:fldCharType="begin"/>
          </w:r>
          <w:r>
            <w:rPr>
              <w:color w:val="auto"/>
              <w:highlight w:val="none"/>
            </w:rPr>
            <w:instrText xml:space="preserve"> PAGEREF _Toc29477 \h </w:instrText>
          </w:r>
          <w:r>
            <w:rPr>
              <w:color w:val="auto"/>
              <w:highlight w:val="none"/>
            </w:rPr>
            <w:fldChar w:fldCharType="separate"/>
          </w:r>
          <w:r>
            <w:rPr>
              <w:color w:val="auto"/>
              <w:highlight w:val="none"/>
            </w:rPr>
            <w:t>2</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_Toc8001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3. APPROVALS</w:t>
          </w:r>
          <w:r>
            <w:rPr>
              <w:color w:val="auto"/>
              <w:highlight w:val="none"/>
            </w:rPr>
            <w:tab/>
          </w:r>
          <w:r>
            <w:rPr>
              <w:color w:val="auto"/>
              <w:highlight w:val="none"/>
            </w:rPr>
            <w:fldChar w:fldCharType="begin"/>
          </w:r>
          <w:r>
            <w:rPr>
              <w:color w:val="auto"/>
              <w:highlight w:val="none"/>
            </w:rPr>
            <w:instrText xml:space="preserve"> PAGEREF _Toc8001 \h </w:instrText>
          </w:r>
          <w:r>
            <w:rPr>
              <w:color w:val="auto"/>
              <w:highlight w:val="none"/>
            </w:rPr>
            <w:fldChar w:fldCharType="separate"/>
          </w:r>
          <w:r>
            <w:rPr>
              <w:color w:val="auto"/>
              <w:highlight w:val="none"/>
            </w:rPr>
            <w:t>2</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_Toc25224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4. ESTIMATION</w:t>
          </w:r>
          <w:r>
            <w:rPr>
              <w:color w:val="auto"/>
              <w:highlight w:val="none"/>
            </w:rPr>
            <w:tab/>
          </w:r>
          <w:r>
            <w:rPr>
              <w:color w:val="auto"/>
              <w:highlight w:val="none"/>
            </w:rPr>
            <w:fldChar w:fldCharType="begin"/>
          </w:r>
          <w:r>
            <w:rPr>
              <w:color w:val="auto"/>
              <w:highlight w:val="none"/>
            </w:rPr>
            <w:instrText xml:space="preserve"> PAGEREF _Toc25224 \h </w:instrText>
          </w:r>
          <w:r>
            <w:rPr>
              <w:color w:val="auto"/>
              <w:highlight w:val="none"/>
            </w:rPr>
            <w:fldChar w:fldCharType="separate"/>
          </w:r>
          <w:r>
            <w:rPr>
              <w:color w:val="auto"/>
              <w:highlight w:val="none"/>
            </w:rPr>
            <w:t>2</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_Toc16083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5. INTRODUCTION</w:t>
          </w:r>
          <w:r>
            <w:rPr>
              <w:color w:val="auto"/>
              <w:highlight w:val="none"/>
            </w:rPr>
            <w:tab/>
          </w:r>
          <w:r>
            <w:rPr>
              <w:color w:val="auto"/>
              <w:highlight w:val="none"/>
            </w:rPr>
            <w:fldChar w:fldCharType="begin"/>
          </w:r>
          <w:r>
            <w:rPr>
              <w:color w:val="auto"/>
              <w:highlight w:val="none"/>
            </w:rPr>
            <w:instrText xml:space="preserve"> PAGEREF _Toc16083 \h </w:instrText>
          </w:r>
          <w:r>
            <w:rPr>
              <w:color w:val="auto"/>
              <w:highlight w:val="none"/>
            </w:rPr>
            <w:fldChar w:fldCharType="separate"/>
          </w:r>
          <w:r>
            <w:rPr>
              <w:color w:val="auto"/>
              <w:highlight w:val="none"/>
            </w:rPr>
            <w:t>3</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_Toc192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6. BUSINESS REQUIREMENT</w:t>
          </w:r>
          <w:r>
            <w:rPr>
              <w:color w:val="auto"/>
              <w:highlight w:val="none"/>
            </w:rPr>
            <w:tab/>
          </w:r>
          <w:r>
            <w:rPr>
              <w:color w:val="auto"/>
              <w:highlight w:val="none"/>
            </w:rPr>
            <w:fldChar w:fldCharType="begin"/>
          </w:r>
          <w:r>
            <w:rPr>
              <w:color w:val="auto"/>
              <w:highlight w:val="none"/>
            </w:rPr>
            <w:instrText xml:space="preserve"> PAGEREF _Toc192 \h </w:instrText>
          </w:r>
          <w:r>
            <w:rPr>
              <w:color w:val="auto"/>
              <w:highlight w:val="none"/>
            </w:rPr>
            <w:fldChar w:fldCharType="separate"/>
          </w:r>
          <w:r>
            <w:rPr>
              <w:color w:val="auto"/>
              <w:highlight w:val="none"/>
            </w:rPr>
            <w:t>3</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_Toc6911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7. SCOPE</w:t>
          </w:r>
          <w:r>
            <w:rPr>
              <w:color w:val="auto"/>
              <w:highlight w:val="none"/>
            </w:rPr>
            <w:tab/>
          </w:r>
          <w:r>
            <w:rPr>
              <w:color w:val="auto"/>
              <w:highlight w:val="none"/>
            </w:rPr>
            <w:fldChar w:fldCharType="begin"/>
          </w:r>
          <w:r>
            <w:rPr>
              <w:color w:val="auto"/>
              <w:highlight w:val="none"/>
            </w:rPr>
            <w:instrText xml:space="preserve"> PAGEREF _Toc6911 \h </w:instrText>
          </w:r>
          <w:r>
            <w:rPr>
              <w:color w:val="auto"/>
              <w:highlight w:val="none"/>
            </w:rPr>
            <w:fldChar w:fldCharType="separate"/>
          </w:r>
          <w:r>
            <w:rPr>
              <w:color w:val="auto"/>
              <w:highlight w:val="none"/>
            </w:rPr>
            <w:t>3</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_Toc16098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8. BUSINESS &amp; SYSTEM RULES</w:t>
          </w:r>
          <w:r>
            <w:rPr>
              <w:color w:val="auto"/>
              <w:highlight w:val="none"/>
            </w:rPr>
            <w:tab/>
          </w:r>
          <w:r>
            <w:rPr>
              <w:color w:val="auto"/>
              <w:highlight w:val="none"/>
            </w:rPr>
            <w:fldChar w:fldCharType="begin"/>
          </w:r>
          <w:r>
            <w:rPr>
              <w:color w:val="auto"/>
              <w:highlight w:val="none"/>
            </w:rPr>
            <w:instrText xml:space="preserve"> PAGEREF _Toc16098 \h </w:instrText>
          </w:r>
          <w:r>
            <w:rPr>
              <w:color w:val="auto"/>
              <w:highlight w:val="none"/>
            </w:rPr>
            <w:fldChar w:fldCharType="separate"/>
          </w:r>
          <w:r>
            <w:rPr>
              <w:color w:val="auto"/>
              <w:highlight w:val="none"/>
            </w:rPr>
            <w:t>4</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_Toc837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9. ABBREVIATIONS &amp; TERMS</w:t>
          </w:r>
          <w:r>
            <w:rPr>
              <w:color w:val="auto"/>
              <w:highlight w:val="none"/>
            </w:rPr>
            <w:tab/>
          </w:r>
          <w:r>
            <w:rPr>
              <w:color w:val="auto"/>
              <w:highlight w:val="none"/>
            </w:rPr>
            <w:fldChar w:fldCharType="begin"/>
          </w:r>
          <w:r>
            <w:rPr>
              <w:color w:val="auto"/>
              <w:highlight w:val="none"/>
            </w:rPr>
            <w:instrText xml:space="preserve"> PAGEREF _Toc837 \h </w:instrText>
          </w:r>
          <w:r>
            <w:rPr>
              <w:color w:val="auto"/>
              <w:highlight w:val="none"/>
            </w:rPr>
            <w:fldChar w:fldCharType="separate"/>
          </w:r>
          <w:r>
            <w:rPr>
              <w:color w:val="auto"/>
              <w:highlight w:val="none"/>
            </w:rPr>
            <w:t>4</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_Toc20007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10. EXISTING SYSTEM</w:t>
          </w:r>
          <w:r>
            <w:rPr>
              <w:color w:val="auto"/>
              <w:highlight w:val="none"/>
            </w:rPr>
            <w:tab/>
          </w:r>
          <w:r>
            <w:rPr>
              <w:color w:val="auto"/>
              <w:highlight w:val="none"/>
            </w:rPr>
            <w:fldChar w:fldCharType="begin"/>
          </w:r>
          <w:r>
            <w:rPr>
              <w:color w:val="auto"/>
              <w:highlight w:val="none"/>
            </w:rPr>
            <w:instrText xml:space="preserve"> PAGEREF _Toc20007 \h </w:instrText>
          </w:r>
          <w:r>
            <w:rPr>
              <w:color w:val="auto"/>
              <w:highlight w:val="none"/>
            </w:rPr>
            <w:fldChar w:fldCharType="separate"/>
          </w:r>
          <w:r>
            <w:rPr>
              <w:color w:val="auto"/>
              <w:highlight w:val="none"/>
            </w:rPr>
            <w:t>4</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_Toc27855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11. GRAPHICAL REPRESENTATION</w:t>
          </w:r>
          <w:r>
            <w:rPr>
              <w:color w:val="auto"/>
              <w:highlight w:val="none"/>
            </w:rPr>
            <w:tab/>
          </w:r>
          <w:r>
            <w:rPr>
              <w:color w:val="auto"/>
              <w:highlight w:val="none"/>
            </w:rPr>
            <w:fldChar w:fldCharType="begin"/>
          </w:r>
          <w:r>
            <w:rPr>
              <w:color w:val="auto"/>
              <w:highlight w:val="none"/>
            </w:rPr>
            <w:instrText xml:space="preserve"> PAGEREF _Toc27855 \h </w:instrText>
          </w:r>
          <w:r>
            <w:rPr>
              <w:color w:val="auto"/>
              <w:highlight w:val="none"/>
            </w:rPr>
            <w:fldChar w:fldCharType="separate"/>
          </w:r>
          <w:r>
            <w:rPr>
              <w:color w:val="auto"/>
              <w:highlight w:val="none"/>
            </w:rPr>
            <w:t>4</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_Toc31900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12. PROPOSED SYSTEM</w:t>
          </w:r>
          <w:r>
            <w:rPr>
              <w:color w:val="auto"/>
              <w:highlight w:val="none"/>
            </w:rPr>
            <w:tab/>
          </w:r>
          <w:r>
            <w:rPr>
              <w:color w:val="auto"/>
              <w:highlight w:val="none"/>
            </w:rPr>
            <w:fldChar w:fldCharType="begin"/>
          </w:r>
          <w:r>
            <w:rPr>
              <w:color w:val="auto"/>
              <w:highlight w:val="none"/>
            </w:rPr>
            <w:instrText xml:space="preserve"> PAGEREF _Toc31900 \h </w:instrText>
          </w:r>
          <w:r>
            <w:rPr>
              <w:color w:val="auto"/>
              <w:highlight w:val="none"/>
            </w:rPr>
            <w:fldChar w:fldCharType="separate"/>
          </w:r>
          <w:r>
            <w:rPr>
              <w:color w:val="auto"/>
              <w:highlight w:val="none"/>
            </w:rPr>
            <w:t>5</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_Toc3290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13. TEST DATA</w:t>
          </w:r>
          <w:r>
            <w:rPr>
              <w:color w:val="auto"/>
              <w:highlight w:val="none"/>
            </w:rPr>
            <w:tab/>
          </w:r>
          <w:r>
            <w:rPr>
              <w:color w:val="auto"/>
              <w:highlight w:val="none"/>
            </w:rPr>
            <w:fldChar w:fldCharType="begin"/>
          </w:r>
          <w:r>
            <w:rPr>
              <w:color w:val="auto"/>
              <w:highlight w:val="none"/>
            </w:rPr>
            <w:instrText xml:space="preserve"> PAGEREF _Toc3290 \h </w:instrText>
          </w:r>
          <w:r>
            <w:rPr>
              <w:color w:val="auto"/>
              <w:highlight w:val="none"/>
            </w:rPr>
            <w:fldChar w:fldCharType="separate"/>
          </w:r>
          <w:r>
            <w:rPr>
              <w:color w:val="auto"/>
              <w:highlight w:val="none"/>
            </w:rPr>
            <w:t>19</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pStyle w:val="10"/>
            <w:tabs>
              <w:tab w:val="right" w:leader="dot" w:pos="8306"/>
            </w:tabs>
            <w:rPr>
              <w:rFonts w:hint="default"/>
              <w:color w:val="auto"/>
              <w:highlight w:val="none"/>
              <w:lang w:val="en-US"/>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_Toc21603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val="0"/>
              <w:i w:val="0"/>
              <w:iCs w:val="0"/>
              <w:color w:val="auto"/>
              <w:szCs w:val="24"/>
              <w:highlight w:val="none"/>
              <w:lang w:val="en-US"/>
            </w:rPr>
            <w:t xml:space="preserve">14. ODUS </w:t>
          </w:r>
          <w:r>
            <w:rPr>
              <w:color w:val="auto"/>
              <w:highlight w:val="none"/>
            </w:rPr>
            <w:tab/>
          </w:r>
          <w:r>
            <w:rPr>
              <w:rFonts w:hint="default"/>
              <w:color w:val="auto"/>
              <w:highlight w:val="none"/>
              <w:lang w:val="en-US"/>
            </w:rPr>
            <w:t>1</w:t>
          </w:r>
          <w:r>
            <w:rPr>
              <w:rFonts w:hint="default" w:asciiTheme="minorAscii" w:hAnsiTheme="minorAscii"/>
              <w:bCs/>
              <w:i w:val="0"/>
              <w:iCs w:val="0"/>
              <w:color w:val="auto"/>
              <w:szCs w:val="24"/>
              <w:highlight w:val="none"/>
              <w:lang w:val="en-US"/>
            </w:rPr>
            <w:fldChar w:fldCharType="end"/>
          </w:r>
          <w:r>
            <w:rPr>
              <w:rFonts w:hint="default" w:asciiTheme="minorAscii" w:hAnsiTheme="minorAscii"/>
              <w:bCs/>
              <w:i w:val="0"/>
              <w:iCs w:val="0"/>
              <w:color w:val="auto"/>
              <w:szCs w:val="24"/>
              <w:highlight w:val="none"/>
              <w:lang w:val="en-US"/>
            </w:rPr>
            <w:t>5</w:t>
          </w:r>
        </w:p>
        <w:p>
          <w:pPr>
            <w:pStyle w:val="10"/>
            <w:tabs>
              <w:tab w:val="right" w:leader="dot" w:pos="8306"/>
            </w:tabs>
            <w:rPr>
              <w:color w:val="auto"/>
              <w:highlight w:val="none"/>
            </w:rPr>
          </w:pPr>
          <w:r>
            <w:rPr>
              <w:rFonts w:hint="default" w:asciiTheme="minorAscii" w:hAnsiTheme="minorAscii"/>
              <w:bCs/>
              <w:i w:val="0"/>
              <w:iCs w:val="0"/>
              <w:color w:val="auto"/>
              <w:szCs w:val="24"/>
              <w:highlight w:val="none"/>
              <w:lang w:val="en-US"/>
            </w:rPr>
            <w:fldChar w:fldCharType="begin"/>
          </w:r>
          <w:r>
            <w:rPr>
              <w:rFonts w:hint="default" w:asciiTheme="minorAscii" w:hAnsiTheme="minorAscii"/>
              <w:bCs/>
              <w:i w:val="0"/>
              <w:iCs w:val="0"/>
              <w:color w:val="auto"/>
              <w:szCs w:val="24"/>
              <w:highlight w:val="none"/>
              <w:lang w:val="en-US"/>
            </w:rPr>
            <w:instrText xml:space="preserve"> HYPERLINK \l _Toc12139 </w:instrText>
          </w:r>
          <w:r>
            <w:rPr>
              <w:rFonts w:hint="default" w:asciiTheme="minorAscii" w:hAnsiTheme="minorAscii"/>
              <w:bCs/>
              <w:i w:val="0"/>
              <w:iCs w:val="0"/>
              <w:color w:val="auto"/>
              <w:szCs w:val="24"/>
              <w:highlight w:val="none"/>
              <w:lang w:val="en-US"/>
            </w:rPr>
            <w:fldChar w:fldCharType="separate"/>
          </w:r>
          <w:r>
            <w:rPr>
              <w:rFonts w:hint="default" w:asciiTheme="minorAscii" w:hAnsiTheme="minorAscii"/>
              <w:bCs/>
              <w:i w:val="0"/>
              <w:iCs w:val="0"/>
              <w:color w:val="auto"/>
              <w:szCs w:val="24"/>
              <w:highlight w:val="none"/>
              <w:lang w:val="en-US"/>
            </w:rPr>
            <w:t>15. REFERENCES OF THE USERS</w:t>
          </w:r>
          <w:r>
            <w:rPr>
              <w:color w:val="auto"/>
              <w:highlight w:val="none"/>
            </w:rPr>
            <w:tab/>
          </w:r>
          <w:r>
            <w:rPr>
              <w:color w:val="auto"/>
              <w:highlight w:val="none"/>
            </w:rPr>
            <w:fldChar w:fldCharType="begin"/>
          </w:r>
          <w:r>
            <w:rPr>
              <w:color w:val="auto"/>
              <w:highlight w:val="none"/>
            </w:rPr>
            <w:instrText xml:space="preserve"> PAGEREF _Toc12139 \h </w:instrText>
          </w:r>
          <w:r>
            <w:rPr>
              <w:color w:val="auto"/>
              <w:highlight w:val="none"/>
            </w:rPr>
            <w:fldChar w:fldCharType="separate"/>
          </w:r>
          <w:r>
            <w:rPr>
              <w:color w:val="auto"/>
              <w:highlight w:val="none"/>
            </w:rPr>
            <w:t>19</w:t>
          </w:r>
          <w:r>
            <w:rPr>
              <w:color w:val="auto"/>
              <w:highlight w:val="none"/>
            </w:rPr>
            <w:fldChar w:fldCharType="end"/>
          </w:r>
          <w:r>
            <w:rPr>
              <w:rFonts w:hint="default" w:asciiTheme="minorAscii" w:hAnsiTheme="minorAscii"/>
              <w:bCs/>
              <w:i w:val="0"/>
              <w:iCs w:val="0"/>
              <w:color w:val="auto"/>
              <w:szCs w:val="24"/>
              <w:highlight w:val="none"/>
              <w:lang w:val="en-US"/>
            </w:rPr>
            <w:fldChar w:fldCharType="end"/>
          </w:r>
        </w:p>
        <w:p>
          <w:pPr>
            <w:jc w:val="left"/>
            <w:outlineLvl w:val="9"/>
            <w:rPr>
              <w:rFonts w:hint="default" w:asciiTheme="minorAscii" w:hAnsiTheme="minorAscii"/>
              <w:b/>
              <w:bCs/>
              <w:i w:val="0"/>
              <w:iCs w:val="0"/>
              <w:sz w:val="24"/>
              <w:szCs w:val="24"/>
              <w:highlight w:val="none"/>
              <w:lang w:val="en-US"/>
            </w:rPr>
          </w:pPr>
          <w:r>
            <w:rPr>
              <w:rFonts w:hint="default" w:asciiTheme="minorAscii" w:hAnsiTheme="minorAscii"/>
              <w:bCs/>
              <w:i w:val="0"/>
              <w:iCs w:val="0"/>
              <w:color w:val="auto"/>
              <w:szCs w:val="24"/>
              <w:highlight w:val="none"/>
              <w:lang w:val="en-US"/>
            </w:rPr>
            <w:fldChar w:fldCharType="end"/>
          </w:r>
        </w:p>
      </w:sdtContent>
    </w:sdt>
    <w:p>
      <w:pPr>
        <w:numPr>
          <w:ilvl w:val="0"/>
          <w:numId w:val="1"/>
        </w:numPr>
        <w:jc w:val="left"/>
        <w:outlineLvl w:val="0"/>
        <w:rPr>
          <w:rFonts w:hint="default" w:asciiTheme="minorAscii" w:hAnsiTheme="minorAscii"/>
          <w:b/>
          <w:bCs/>
          <w:i w:val="0"/>
          <w:iCs w:val="0"/>
          <w:color w:val="2E75B6" w:themeColor="accent1" w:themeShade="BF"/>
          <w:sz w:val="24"/>
          <w:szCs w:val="24"/>
          <w:highlight w:val="none"/>
          <w:lang w:val="en-US"/>
        </w:rPr>
      </w:pPr>
      <w:bookmarkStart w:id="0" w:name="_Toc21292"/>
      <w:bookmarkStart w:id="1" w:name="_Toc23353"/>
      <w:r>
        <w:rPr>
          <w:rFonts w:hint="default" w:asciiTheme="minorAscii" w:hAnsiTheme="minorAscii"/>
          <w:b/>
          <w:bCs/>
          <w:i w:val="0"/>
          <w:iCs w:val="0"/>
          <w:color w:val="2E75B6" w:themeColor="accent1" w:themeShade="BF"/>
          <w:sz w:val="24"/>
          <w:szCs w:val="24"/>
          <w:highlight w:val="none"/>
          <w:lang w:val="en-US"/>
        </w:rPr>
        <w:t>TICKET DETAILS</w:t>
      </w:r>
      <w:bookmarkEnd w:id="0"/>
      <w:bookmarkEnd w:id="1"/>
    </w:p>
    <w:tbl>
      <w:tblPr>
        <w:tblStyle w:val="7"/>
        <w:tblW w:w="0" w:type="auto"/>
        <w:tblInd w:w="1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7"/>
        <w:gridCol w:w="5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ID</w:t>
            </w:r>
          </w:p>
        </w:tc>
        <w:tc>
          <w:tcPr>
            <w:tcW w:w="555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TT20190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description</w:t>
            </w:r>
          </w:p>
        </w:tc>
        <w:tc>
          <w:tcPr>
            <w:tcW w:w="555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CONNECT US MADHE APPROVAL CHI PRINT SATHI POP-UP MSG CH OPTION DENE - LOCATION SELECT SATHI RATE FIX/UNFIX SELECT KELA ASEL TAR TYACHA VEGALA COLOMN ALA PAHIJE    UNFIX RATE - 6500.000  FIX RATE - 6500.000 ASA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by</w:t>
            </w:r>
          </w:p>
        </w:tc>
        <w:tc>
          <w:tcPr>
            <w:tcW w:w="555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Prashant Pise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Created on</w:t>
            </w:r>
          </w:p>
        </w:tc>
        <w:tc>
          <w:tcPr>
            <w:tcW w:w="555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11/03/2024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Priority </w:t>
            </w:r>
          </w:p>
        </w:tc>
        <w:tc>
          <w:tcPr>
            <w:tcW w:w="555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Very high</w:t>
            </w:r>
          </w:p>
        </w:tc>
      </w:tr>
    </w:tbl>
    <w:p>
      <w:pPr>
        <w:numPr>
          <w:ilvl w:val="0"/>
          <w:numId w:val="0"/>
        </w:numPr>
        <w:jc w:val="left"/>
        <w:outlineLvl w:val="9"/>
        <w:rPr>
          <w:rFonts w:hint="default" w:asciiTheme="minorAscii" w:hAnsiTheme="minorAscii"/>
          <w:b/>
          <w:bCs/>
          <w:i w:val="0"/>
          <w:iCs w:val="0"/>
          <w:color w:val="2E75B6" w:themeColor="accent1" w:themeShade="BF"/>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2" w:name="_Toc27028"/>
      <w:bookmarkStart w:id="3" w:name="_Toc29477"/>
      <w:r>
        <w:rPr>
          <w:rFonts w:hint="default" w:asciiTheme="minorAscii" w:hAnsiTheme="minorAscii"/>
          <w:b/>
          <w:bCs/>
          <w:i w:val="0"/>
          <w:iCs w:val="0"/>
          <w:color w:val="2E75B6" w:themeColor="accent1" w:themeShade="BF"/>
          <w:sz w:val="24"/>
          <w:szCs w:val="24"/>
          <w:highlight w:val="none"/>
          <w:lang w:val="en-US"/>
        </w:rPr>
        <w:t>VERSION CONTROL</w:t>
      </w:r>
      <w:bookmarkEnd w:id="2"/>
      <w:bookmarkEnd w:id="3"/>
    </w:p>
    <w:tbl>
      <w:tblPr>
        <w:tblStyle w:val="7"/>
        <w:tblW w:w="8296"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4"/>
        <w:gridCol w:w="1420"/>
        <w:gridCol w:w="1768"/>
        <w:gridCol w:w="1605"/>
        <w:gridCol w:w="21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Sr. No</w:t>
            </w:r>
          </w:p>
        </w:tc>
        <w:tc>
          <w:tcPr>
            <w:tcW w:w="142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no</w:t>
            </w:r>
          </w:p>
        </w:tc>
        <w:tc>
          <w:tcPr>
            <w:tcW w:w="176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Version Date</w:t>
            </w:r>
          </w:p>
        </w:tc>
        <w:tc>
          <w:tcPr>
            <w:tcW w:w="160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name</w:t>
            </w:r>
          </w:p>
        </w:tc>
        <w:tc>
          <w:tcPr>
            <w:tcW w:w="2199"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w:t>
            </w:r>
          </w:p>
        </w:tc>
        <w:tc>
          <w:tcPr>
            <w:tcW w:w="1420"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1.0</w:t>
            </w:r>
          </w:p>
        </w:tc>
        <w:tc>
          <w:tcPr>
            <w:tcW w:w="1768"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28/03/2024</w:t>
            </w:r>
          </w:p>
        </w:tc>
        <w:tc>
          <w:tcPr>
            <w:tcW w:w="1605"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Prashant Pise</w:t>
            </w:r>
          </w:p>
        </w:tc>
        <w:tc>
          <w:tcPr>
            <w:tcW w:w="2199" w:type="dxa"/>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Inventory Gold HO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4" w:type="dxa"/>
          </w:tcPr>
          <w:p>
            <w:pPr>
              <w:widowControl w:val="0"/>
              <w:jc w:val="left"/>
              <w:rPr>
                <w:rFonts w:hint="default" w:asciiTheme="minorAscii" w:hAnsiTheme="minorAscii"/>
                <w:b/>
                <w:bCs/>
                <w:i w:val="0"/>
                <w:iCs w:val="0"/>
                <w:sz w:val="24"/>
                <w:szCs w:val="24"/>
                <w:highlight w:val="none"/>
                <w:vertAlign w:val="baseline"/>
              </w:rPr>
            </w:pPr>
          </w:p>
        </w:tc>
        <w:tc>
          <w:tcPr>
            <w:tcW w:w="1420" w:type="dxa"/>
          </w:tcPr>
          <w:p>
            <w:pPr>
              <w:widowControl w:val="0"/>
              <w:jc w:val="left"/>
              <w:rPr>
                <w:rFonts w:hint="default" w:asciiTheme="minorAscii" w:hAnsiTheme="minorAscii"/>
                <w:b/>
                <w:bCs/>
                <w:i w:val="0"/>
                <w:iCs w:val="0"/>
                <w:sz w:val="24"/>
                <w:szCs w:val="24"/>
                <w:highlight w:val="none"/>
                <w:vertAlign w:val="baseline"/>
              </w:rPr>
            </w:pPr>
          </w:p>
        </w:tc>
        <w:tc>
          <w:tcPr>
            <w:tcW w:w="1768" w:type="dxa"/>
          </w:tcPr>
          <w:p>
            <w:pPr>
              <w:widowControl w:val="0"/>
              <w:jc w:val="left"/>
              <w:rPr>
                <w:rFonts w:hint="default" w:asciiTheme="minorAscii" w:hAnsiTheme="minorAscii"/>
                <w:b/>
                <w:bCs/>
                <w:i w:val="0"/>
                <w:iCs w:val="0"/>
                <w:sz w:val="24"/>
                <w:szCs w:val="24"/>
                <w:highlight w:val="none"/>
                <w:vertAlign w:val="baseline"/>
              </w:rPr>
            </w:pPr>
          </w:p>
        </w:tc>
        <w:tc>
          <w:tcPr>
            <w:tcW w:w="1605" w:type="dxa"/>
          </w:tcPr>
          <w:p>
            <w:pPr>
              <w:widowControl w:val="0"/>
              <w:jc w:val="left"/>
              <w:rPr>
                <w:rFonts w:hint="default" w:asciiTheme="minorAscii" w:hAnsiTheme="minorAscii"/>
                <w:b/>
                <w:bCs/>
                <w:i w:val="0"/>
                <w:iCs w:val="0"/>
                <w:sz w:val="24"/>
                <w:szCs w:val="24"/>
                <w:highlight w:val="none"/>
                <w:vertAlign w:val="baseline"/>
              </w:rPr>
            </w:pPr>
          </w:p>
        </w:tc>
        <w:tc>
          <w:tcPr>
            <w:tcW w:w="2199" w:type="dxa"/>
          </w:tcPr>
          <w:p>
            <w:pPr>
              <w:widowControl w:val="0"/>
              <w:jc w:val="left"/>
              <w:rPr>
                <w:rFonts w:hint="default" w:asciiTheme="minorAscii" w:hAnsiTheme="minorAscii"/>
                <w:b/>
                <w:bCs/>
                <w:i w:val="0"/>
                <w:iCs w:val="0"/>
                <w:sz w:val="24"/>
                <w:szCs w:val="24"/>
                <w:highlight w:val="none"/>
                <w:vertAlign w:val="baseline"/>
              </w:rPr>
            </w:pP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4" w:name="_Toc21327"/>
      <w:bookmarkStart w:id="5" w:name="_Toc8001"/>
      <w:r>
        <w:rPr>
          <w:rFonts w:hint="default" w:asciiTheme="minorAscii" w:hAnsiTheme="minorAscii"/>
          <w:b/>
          <w:bCs/>
          <w:i w:val="0"/>
          <w:iCs w:val="0"/>
          <w:color w:val="2E75B6" w:themeColor="accent1" w:themeShade="BF"/>
          <w:sz w:val="24"/>
          <w:szCs w:val="24"/>
          <w:highlight w:val="none"/>
          <w:lang w:val="en-US"/>
        </w:rPr>
        <w:t>APPROVALS</w:t>
      </w:r>
      <w:bookmarkEnd w:id="4"/>
      <w:bookmarkEnd w:id="5"/>
    </w:p>
    <w:tbl>
      <w:tblPr>
        <w:tblStyle w:val="7"/>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4"/>
        <w:gridCol w:w="2841"/>
        <w:gridCol w:w="27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BDD6EE" w:themeFill="accent1" w:themeFillTint="66"/>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w:t>
            </w:r>
          </w:p>
        </w:tc>
        <w:tc>
          <w:tcPr>
            <w:tcW w:w="284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Name of the User</w:t>
            </w:r>
          </w:p>
        </w:tc>
        <w:tc>
          <w:tcPr>
            <w:tcW w:w="271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Approved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 Name</w:t>
            </w: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Actual User Department</w:t>
            </w:r>
            <w:r>
              <w:rPr>
                <w:rFonts w:hint="default" w:asciiTheme="minorAscii" w:hAnsiTheme="minorAscii"/>
                <w:b/>
                <w:bCs/>
                <w:i w:val="0"/>
                <w:iCs w:val="0"/>
                <w:sz w:val="24"/>
                <w:szCs w:val="24"/>
                <w:highlight w:val="none"/>
                <w:vertAlign w:val="baseline"/>
                <w:lang w:val="en-US"/>
              </w:rPr>
              <w:br w:type="textWrapping"/>
            </w:r>
            <w:r>
              <w:rPr>
                <w:rFonts w:hint="default" w:asciiTheme="minorAscii" w:hAnsiTheme="minorAscii"/>
                <w:b/>
                <w:bCs/>
                <w:i w:val="0"/>
                <w:iCs w:val="0"/>
                <w:sz w:val="24"/>
                <w:szCs w:val="24"/>
                <w:highlight w:val="none"/>
                <w:vertAlign w:val="baseline"/>
                <w:lang w:val="en-US"/>
              </w:rPr>
              <w:t>Organization Name</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Prashant Pise</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Inventory Gold HO</w:t>
            </w:r>
          </w:p>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CSJ</w:t>
            </w: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BA</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24"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Tester</w:t>
            </w:r>
          </w:p>
        </w:tc>
        <w:tc>
          <w:tcPr>
            <w:tcW w:w="2841"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2717"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6" w:name="_Toc14054"/>
      <w:bookmarkStart w:id="7" w:name="_Toc25224"/>
      <w:r>
        <w:rPr>
          <w:rFonts w:hint="default" w:asciiTheme="minorAscii" w:hAnsiTheme="minorAscii"/>
          <w:b/>
          <w:bCs/>
          <w:i w:val="0"/>
          <w:iCs w:val="0"/>
          <w:color w:val="2E75B6" w:themeColor="accent1" w:themeShade="BF"/>
          <w:sz w:val="24"/>
          <w:szCs w:val="24"/>
          <w:highlight w:val="none"/>
          <w:lang w:val="en-US"/>
        </w:rPr>
        <w:t>ESTIMATION</w:t>
      </w:r>
      <w:bookmarkEnd w:id="6"/>
      <w:bookmarkEnd w:id="7"/>
    </w:p>
    <w:tbl>
      <w:tblPr>
        <w:tblStyle w:val="7"/>
        <w:tblW w:w="8282"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606"/>
        <w:gridCol w:w="1972"/>
        <w:gridCol w:w="1363"/>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rPr>
              <w:t>Department name</w:t>
            </w:r>
          </w:p>
        </w:tc>
        <w:tc>
          <w:tcPr>
            <w:tcW w:w="1606"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Estimated </w:t>
            </w:r>
            <w:r>
              <w:rPr>
                <w:rFonts w:hint="default" w:asciiTheme="minorAscii" w:hAnsiTheme="minorAscii"/>
                <w:b/>
                <w:bCs/>
                <w:i w:val="0"/>
                <w:iCs w:val="0"/>
                <w:sz w:val="24"/>
                <w:szCs w:val="24"/>
                <w:highlight w:val="none"/>
                <w:vertAlign w:val="baseline"/>
              </w:rPr>
              <w:t>Time  (In hr)</w:t>
            </w:r>
          </w:p>
        </w:tc>
        <w:tc>
          <w:tcPr>
            <w:tcW w:w="1972"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Scheduled Date (Starting date)</w:t>
            </w:r>
          </w:p>
        </w:tc>
        <w:tc>
          <w:tcPr>
            <w:tcW w:w="13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lang w:val="en-US"/>
              </w:rPr>
              <w:t xml:space="preserve">Estimated </w:t>
            </w:r>
            <w:r>
              <w:rPr>
                <w:rFonts w:hint="default" w:asciiTheme="minorAscii" w:hAnsiTheme="minorAscii"/>
                <w:b/>
                <w:bCs/>
                <w:i w:val="0"/>
                <w:iCs w:val="0"/>
                <w:sz w:val="24"/>
                <w:szCs w:val="24"/>
                <w:highlight w:val="none"/>
                <w:vertAlign w:val="baseline"/>
              </w:rPr>
              <w:t>date</w:t>
            </w:r>
          </w:p>
        </w:tc>
        <w:tc>
          <w:tcPr>
            <w:tcW w:w="173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BA</w:t>
            </w:r>
          </w:p>
        </w:tc>
        <w:tc>
          <w:tcPr>
            <w:tcW w:w="1606" w:type="dxa"/>
          </w:tcPr>
          <w:p>
            <w:pPr>
              <w:widowControl w:val="0"/>
              <w:jc w:val="left"/>
              <w:rPr>
                <w:rFonts w:hint="default" w:asciiTheme="minorAscii" w:hAnsiTheme="minorAscii"/>
                <w:b w:val="0"/>
                <w:bCs w:val="0"/>
                <w:i w:val="0"/>
                <w:iCs w:val="0"/>
                <w:sz w:val="24"/>
                <w:szCs w:val="24"/>
                <w:highlight w:val="none"/>
                <w:vertAlign w:val="baseline"/>
              </w:rPr>
            </w:pPr>
          </w:p>
        </w:tc>
        <w:tc>
          <w:tcPr>
            <w:tcW w:w="1972" w:type="dxa"/>
          </w:tcPr>
          <w:p>
            <w:pPr>
              <w:widowControl w:val="0"/>
              <w:jc w:val="left"/>
              <w:rPr>
                <w:rFonts w:hint="default" w:asciiTheme="minorAscii" w:hAnsiTheme="minorAscii"/>
                <w:b w:val="0"/>
                <w:bCs w:val="0"/>
                <w:i w:val="0"/>
                <w:iCs w:val="0"/>
                <w:sz w:val="24"/>
                <w:szCs w:val="24"/>
                <w:highlight w:val="none"/>
                <w:vertAlign w:val="baseline"/>
              </w:rPr>
            </w:pPr>
          </w:p>
        </w:tc>
        <w:tc>
          <w:tcPr>
            <w:tcW w:w="1363"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Development</w:t>
            </w:r>
          </w:p>
        </w:tc>
        <w:tc>
          <w:tcPr>
            <w:tcW w:w="1606" w:type="dxa"/>
          </w:tcPr>
          <w:p>
            <w:pPr>
              <w:widowControl w:val="0"/>
              <w:jc w:val="left"/>
              <w:rPr>
                <w:rFonts w:hint="default" w:asciiTheme="minorAscii" w:hAnsiTheme="minorAscii"/>
                <w:b w:val="0"/>
                <w:bCs w:val="0"/>
                <w:i w:val="0"/>
                <w:iCs w:val="0"/>
                <w:sz w:val="24"/>
                <w:szCs w:val="24"/>
                <w:highlight w:val="none"/>
                <w:vertAlign w:val="baseline"/>
              </w:rPr>
            </w:pPr>
          </w:p>
        </w:tc>
        <w:tc>
          <w:tcPr>
            <w:tcW w:w="1972" w:type="dxa"/>
          </w:tcPr>
          <w:p>
            <w:pPr>
              <w:widowControl w:val="0"/>
              <w:jc w:val="left"/>
              <w:rPr>
                <w:rFonts w:hint="default" w:asciiTheme="minorAscii" w:hAnsiTheme="minorAscii"/>
                <w:b w:val="0"/>
                <w:bCs w:val="0"/>
                <w:i w:val="0"/>
                <w:iCs w:val="0"/>
                <w:sz w:val="24"/>
                <w:szCs w:val="24"/>
                <w:highlight w:val="none"/>
                <w:vertAlign w:val="baseline"/>
              </w:rPr>
            </w:pPr>
          </w:p>
        </w:tc>
        <w:tc>
          <w:tcPr>
            <w:tcW w:w="1363"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rPr>
            </w:pPr>
            <w:r>
              <w:rPr>
                <w:rFonts w:hint="default" w:asciiTheme="minorAscii" w:hAnsiTheme="minorAscii"/>
                <w:b/>
                <w:bCs/>
                <w:i w:val="0"/>
                <w:iCs w:val="0"/>
                <w:sz w:val="24"/>
                <w:szCs w:val="24"/>
                <w:highlight w:val="none"/>
                <w:vertAlign w:val="baseline"/>
              </w:rPr>
              <w:t>Testing</w:t>
            </w:r>
          </w:p>
        </w:tc>
        <w:tc>
          <w:tcPr>
            <w:tcW w:w="1606" w:type="dxa"/>
          </w:tcPr>
          <w:p>
            <w:pPr>
              <w:widowControl w:val="0"/>
              <w:jc w:val="left"/>
              <w:rPr>
                <w:rFonts w:hint="default" w:asciiTheme="minorAscii" w:hAnsiTheme="minorAscii"/>
                <w:b w:val="0"/>
                <w:bCs w:val="0"/>
                <w:i w:val="0"/>
                <w:iCs w:val="0"/>
                <w:sz w:val="24"/>
                <w:szCs w:val="24"/>
                <w:highlight w:val="none"/>
                <w:vertAlign w:val="baseline"/>
              </w:rPr>
            </w:pPr>
          </w:p>
        </w:tc>
        <w:tc>
          <w:tcPr>
            <w:tcW w:w="1972" w:type="dxa"/>
          </w:tcPr>
          <w:p>
            <w:pPr>
              <w:widowControl w:val="0"/>
              <w:jc w:val="left"/>
              <w:rPr>
                <w:rFonts w:hint="default" w:asciiTheme="minorAscii" w:hAnsiTheme="minorAscii"/>
                <w:b w:val="0"/>
                <w:bCs w:val="0"/>
                <w:i w:val="0"/>
                <w:iCs w:val="0"/>
                <w:sz w:val="24"/>
                <w:szCs w:val="24"/>
                <w:highlight w:val="none"/>
                <w:vertAlign w:val="baseline"/>
              </w:rPr>
            </w:pPr>
          </w:p>
        </w:tc>
        <w:tc>
          <w:tcPr>
            <w:tcW w:w="1363" w:type="dxa"/>
          </w:tcPr>
          <w:p>
            <w:pPr>
              <w:widowControl w:val="0"/>
              <w:jc w:val="left"/>
              <w:rPr>
                <w:rFonts w:hint="default" w:asciiTheme="minorAscii" w:hAnsiTheme="minorAscii"/>
                <w:b w:val="0"/>
                <w:bCs w:val="0"/>
                <w:i w:val="0"/>
                <w:iCs w:val="0"/>
                <w:sz w:val="24"/>
                <w:szCs w:val="24"/>
                <w:highlight w:val="none"/>
                <w:vertAlign w:val="baseline"/>
              </w:rPr>
            </w:pPr>
          </w:p>
        </w:tc>
        <w:tc>
          <w:tcPr>
            <w:tcW w:w="1733" w:type="dxa"/>
          </w:tcPr>
          <w:p>
            <w:pPr>
              <w:widowControl w:val="0"/>
              <w:jc w:val="left"/>
              <w:rPr>
                <w:rFonts w:hint="default" w:asciiTheme="minorAscii" w:hAnsiTheme="minorAscii"/>
                <w:b w:val="0"/>
                <w:bCs w:val="0"/>
                <w:i w:val="0"/>
                <w:iCs w:val="0"/>
                <w:sz w:val="24"/>
                <w:szCs w:val="24"/>
                <w:highlight w:val="none"/>
                <w:vertAlign w:val="baseline"/>
              </w:rPr>
            </w:pPr>
          </w:p>
        </w:tc>
      </w:tr>
    </w:tbl>
    <w:p>
      <w:pPr>
        <w:jc w:val="left"/>
        <w:rPr>
          <w:rFonts w:hint="default" w:asciiTheme="minorAscii" w:hAnsiTheme="minorAscii"/>
          <w:b/>
          <w:bCs/>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8" w:name="_Toc19520"/>
      <w:bookmarkStart w:id="9" w:name="_Toc16083"/>
      <w:r>
        <w:rPr>
          <w:rFonts w:hint="default" w:asciiTheme="minorAscii" w:hAnsiTheme="minorAscii"/>
          <w:b/>
          <w:bCs/>
          <w:i w:val="0"/>
          <w:iCs w:val="0"/>
          <w:color w:val="2E75B6" w:themeColor="accent1" w:themeShade="BF"/>
          <w:sz w:val="24"/>
          <w:szCs w:val="24"/>
          <w:highlight w:val="none"/>
          <w:lang w:val="en-US"/>
        </w:rPr>
        <w:t>INTRODUCTION</w:t>
      </w:r>
      <w:bookmarkEnd w:id="8"/>
      <w:bookmarkEnd w:id="9"/>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Within the material issue menu, inventory users input details of materials received from vendors. This input triggers the generation of a document number, which must then be approved by an authorized individual before progressing to four checking stages (design check, QC check, PO check, HM check). During these inspection stages, some pieces may be rejected and will be sent back to the vendor, while the accepted pieces will lead to the creation of a RD purchase bill within the Padm system for the vendor. Purchase return bill is generated for the rejected pcs and then returned to the vendor.</w:t>
      </w:r>
    </w:p>
    <w:p>
      <w:pPr>
        <w:jc w:val="left"/>
        <w:rPr>
          <w:rFonts w:hint="default" w:ascii="Calibri" w:hAnsi="Calibri" w:cs="Calibri"/>
          <w:b w:val="0"/>
          <w:bCs w:val="0"/>
          <w:i w:val="0"/>
          <w:iCs w:val="0"/>
          <w:sz w:val="24"/>
          <w:szCs w:val="24"/>
          <w:highlight w:val="none"/>
          <w:lang w:val="en-US"/>
        </w:rPr>
      </w:pP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In inventory we do receive orders from vendors for which the Padm bill need not be created. Inventory team can accept the slot if they like and/or return the entire lot to vendor or disliked items. This is termed as Jangad process. Challan gets generated for rejected items details which are to be returned to vendor. When items are added from one location (example added at Mumbai office), we can return it to vendor from our another location (Pune HO).</w:t>
      </w:r>
    </w:p>
    <w:p>
      <w:pPr>
        <w:jc w:val="left"/>
        <w:rPr>
          <w:rFonts w:hint="default" w:ascii="Calibri" w:hAnsi="Calibri" w:cs="Calibr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10" w:name="_Toc192"/>
      <w:bookmarkStart w:id="11" w:name="_Toc9350"/>
      <w:r>
        <w:rPr>
          <w:rFonts w:hint="default" w:asciiTheme="minorAscii" w:hAnsiTheme="minorAscii"/>
          <w:b/>
          <w:bCs/>
          <w:i w:val="0"/>
          <w:iCs w:val="0"/>
          <w:color w:val="2E75B6" w:themeColor="accent1" w:themeShade="BF"/>
          <w:sz w:val="24"/>
          <w:szCs w:val="24"/>
          <w:highlight w:val="none"/>
          <w:lang w:val="en-US"/>
        </w:rPr>
        <w:t>BUSINESS REQUIREMENT</w:t>
      </w:r>
      <w:bookmarkEnd w:id="10"/>
      <w:bookmarkEnd w:id="11"/>
    </w:p>
    <w:p>
      <w:pPr>
        <w:jc w:val="left"/>
        <w:rPr>
          <w:rFonts w:hint="default" w:asciiTheme="minorAscii" w:hAnsiTheme="minorAscii"/>
          <w:b w:val="0"/>
          <w:bCs w:val="0"/>
          <w:i w:val="0"/>
          <w:iCs w:val="0"/>
          <w:sz w:val="24"/>
          <w:szCs w:val="24"/>
          <w:highlight w:val="yellow"/>
          <w:lang w:val="en-US"/>
        </w:rPr>
      </w:pPr>
      <w:r>
        <w:rPr>
          <w:rFonts w:hint="default" w:asciiTheme="minorAscii" w:hAnsiTheme="minorAscii"/>
          <w:b w:val="0"/>
          <w:bCs w:val="0"/>
          <w:i w:val="0"/>
          <w:iCs w:val="0"/>
          <w:sz w:val="24"/>
          <w:szCs w:val="24"/>
          <w:highlight w:val="yellow"/>
          <w:lang w:val="en-US"/>
        </w:rPr>
        <w:t xml:space="preserve">User needs to provision to select ‘from location’ while generating on approval out challan I.e. receipt of returning rejected items to vendor. </w:t>
      </w:r>
    </w:p>
    <w:p>
      <w:pPr>
        <w:jc w:val="left"/>
        <w:rPr>
          <w:rFonts w:hint="default" w:asciiTheme="minorAscii" w:hAnsiTheme="minorAscii"/>
          <w:b w:val="0"/>
          <w:bCs w:val="0"/>
          <w:i w:val="0"/>
          <w:iCs w:val="0"/>
          <w:sz w:val="24"/>
          <w:szCs w:val="24"/>
          <w:highlight w:val="none"/>
          <w:lang w:val="en-US"/>
        </w:rPr>
      </w:pPr>
    </w:p>
    <w:tbl>
      <w:tblPr>
        <w:tblStyle w:val="7"/>
        <w:tblW w:w="8310" w:type="dxa"/>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3"/>
        <w:gridCol w:w="1561"/>
        <w:gridCol w:w="4045"/>
        <w:gridCol w:w="11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ID</w:t>
            </w:r>
          </w:p>
        </w:tc>
        <w:tc>
          <w:tcPr>
            <w:tcW w:w="156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Requirement Name</w:t>
            </w:r>
          </w:p>
        </w:tc>
        <w:tc>
          <w:tcPr>
            <w:tcW w:w="4045"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Short Description</w:t>
            </w:r>
          </w:p>
        </w:tc>
        <w:tc>
          <w:tcPr>
            <w:tcW w:w="1141"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Priority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BR001</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On approval out</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User should have option to select ‘from location’ before generating challan.</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BR002</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On approval out</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Selected ‘from location’ details should be displayed in generated challan as per branch master.</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BR003</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Jama type</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Remove Jama type field from RD purchase and ‘on approval out’ challan.</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Low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3"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BR004</w:t>
            </w:r>
          </w:p>
        </w:tc>
        <w:tc>
          <w:tcPr>
            <w:tcW w:w="156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Print</w:t>
            </w:r>
          </w:p>
        </w:tc>
        <w:tc>
          <w:tcPr>
            <w:tcW w:w="4045"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 xml:space="preserve">Need rate type and rate(for 99.50%) fields on print. </w:t>
            </w:r>
          </w:p>
        </w:tc>
        <w:tc>
          <w:tcPr>
            <w:tcW w:w="1141" w:type="dxa"/>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Medium</w:t>
            </w:r>
          </w:p>
        </w:tc>
      </w:tr>
    </w:tbl>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2" w:name="_Toc2213"/>
      <w:bookmarkStart w:id="13" w:name="_Toc6911"/>
      <w:r>
        <w:rPr>
          <w:rFonts w:hint="default" w:asciiTheme="minorAscii" w:hAnsiTheme="minorAscii"/>
          <w:b/>
          <w:bCs/>
          <w:i w:val="0"/>
          <w:iCs w:val="0"/>
          <w:color w:val="2E75B6" w:themeColor="accent1" w:themeShade="BF"/>
          <w:sz w:val="24"/>
          <w:szCs w:val="24"/>
          <w:highlight w:val="none"/>
          <w:lang w:val="en-US"/>
        </w:rPr>
        <w:t>SCOPE</w:t>
      </w:r>
      <w:bookmarkEnd w:id="12"/>
      <w:bookmarkEnd w:id="13"/>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data is added in material issue, then it should get received by the authorized user. Once document is received by the authorized user, then that document should be displayed in design check process. Once user rejects the items from that document through issued action, then the accepted pcs of that document will be passed to QC check process. Further, accepted pcs of QC check process will be passed to PO check process. Once user rejects pcs in PO check, the accepted pcs of that document will be passed to HM check process. After accepting and rejecting the pcs in HM check process, ‘on approval out challan’ action will be displayed in material issue menu grid. </w:t>
      </w:r>
    </w:p>
    <w:p>
      <w:pPr>
        <w:jc w:val="left"/>
        <w:rPr>
          <w:rFonts w:hint="default" w:ascii="Calibri" w:hAnsi="Calibri" w:cs="Calibri"/>
          <w:b w:val="0"/>
          <w:bCs w:val="0"/>
          <w:i w:val="0"/>
          <w:iCs w:val="0"/>
          <w:sz w:val="24"/>
          <w:szCs w:val="24"/>
          <w:highlight w:val="none"/>
          <w:lang w:val="en-US"/>
        </w:rPr>
      </w:pP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user clicks on ‘on approval out’ action then user should be able to select from location from drop-down. Once user clicks on yes, receipt should get downloaded in new tab. It will display the vendor name and details as per added document and vendor address from vendor master. It will display the from address from branch master.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4" w:name="_Toc16098"/>
      <w:bookmarkStart w:id="15" w:name="_Toc13218"/>
      <w:r>
        <w:rPr>
          <w:rFonts w:hint="default" w:asciiTheme="minorAscii" w:hAnsiTheme="minorAscii"/>
          <w:b/>
          <w:bCs/>
          <w:i w:val="0"/>
          <w:iCs w:val="0"/>
          <w:color w:val="2E75B6" w:themeColor="accent1" w:themeShade="BF"/>
          <w:sz w:val="24"/>
          <w:szCs w:val="24"/>
          <w:highlight w:val="none"/>
          <w:lang w:val="en-US"/>
        </w:rPr>
        <w:t>BUSINESS &amp; SYSTEM RULES</w:t>
      </w:r>
      <w:bookmarkEnd w:id="14"/>
      <w:bookmarkEnd w:id="15"/>
      <w:r>
        <w:rPr>
          <w:rFonts w:hint="default" w:asciiTheme="minorAscii" w:hAnsiTheme="minorAscii"/>
          <w:b/>
          <w:bCs/>
          <w:i w:val="0"/>
          <w:iCs w:val="0"/>
          <w:sz w:val="24"/>
          <w:szCs w:val="24"/>
          <w:highlight w:val="none"/>
          <w:lang w:val="en-US"/>
        </w:rPr>
        <w:t xml:space="preserve"> </w:t>
      </w:r>
    </w:p>
    <w:p>
      <w:pPr>
        <w:pStyle w:val="9"/>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User should be registered in the system.</w:t>
      </w:r>
    </w:p>
    <w:p>
      <w:pPr>
        <w:pStyle w:val="9"/>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 xml:space="preserve">User should be logged in. </w:t>
      </w:r>
    </w:p>
    <w:p>
      <w:pPr>
        <w:pStyle w:val="9"/>
        <w:numPr>
          <w:ilvl w:val="0"/>
          <w:numId w:val="2"/>
        </w:numPr>
        <w:ind w:left="420" w:leftChars="0" w:hanging="420" w:firstLineChars="0"/>
        <w:jc w:val="left"/>
        <w:rPr>
          <w:rFonts w:hint="default" w:asciiTheme="minorAscii" w:hAnsiTheme="minorAscii"/>
          <w:i w:val="0"/>
          <w:iCs w:val="0"/>
          <w:sz w:val="24"/>
          <w:szCs w:val="24"/>
          <w:highlight w:val="none"/>
        </w:rPr>
      </w:pPr>
      <w:r>
        <w:rPr>
          <w:rFonts w:hint="default" w:asciiTheme="minorAscii" w:hAnsiTheme="minorAscii"/>
          <w:i w:val="0"/>
          <w:iCs w:val="0"/>
          <w:sz w:val="24"/>
          <w:szCs w:val="24"/>
          <w:highlight w:val="none"/>
          <w:lang w:val="en-US"/>
        </w:rPr>
        <w:t>System should display error message for incorrect details if entered.</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16" w:name="_Toc837"/>
      <w:bookmarkStart w:id="17" w:name="_Toc4621"/>
      <w:r>
        <w:rPr>
          <w:rFonts w:hint="default" w:asciiTheme="minorAscii" w:hAnsiTheme="minorAscii"/>
          <w:b/>
          <w:bCs/>
          <w:i w:val="0"/>
          <w:iCs w:val="0"/>
          <w:color w:val="2E75B6" w:themeColor="accent1" w:themeShade="BF"/>
          <w:sz w:val="24"/>
          <w:szCs w:val="24"/>
          <w:highlight w:val="none"/>
          <w:lang w:val="en-US"/>
        </w:rPr>
        <w:t>ABBREVIATIONS &amp; TERMS</w:t>
      </w:r>
      <w:bookmarkEnd w:id="16"/>
      <w:bookmarkEnd w:id="17"/>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Wt - Weight </w:t>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Gm - grams </w:t>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KT - karat </w:t>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MK - making</w:t>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Pcs - pieces</w:t>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PDF - Portable Document Format</w:t>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BB - Black Bits</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color w:val="2E75B6" w:themeColor="accent1" w:themeShade="BF"/>
          <w:sz w:val="24"/>
          <w:szCs w:val="24"/>
          <w:highlight w:val="none"/>
          <w:lang w:val="en-US"/>
        </w:rPr>
      </w:pPr>
      <w:bookmarkStart w:id="18" w:name="_Toc20007"/>
      <w:bookmarkStart w:id="19" w:name="_Toc26713"/>
      <w:r>
        <w:rPr>
          <w:rFonts w:hint="default" w:asciiTheme="minorAscii" w:hAnsiTheme="minorAscii"/>
          <w:b/>
          <w:bCs/>
          <w:i w:val="0"/>
          <w:iCs w:val="0"/>
          <w:color w:val="2E75B6" w:themeColor="accent1" w:themeShade="BF"/>
          <w:sz w:val="24"/>
          <w:szCs w:val="24"/>
          <w:highlight w:val="none"/>
          <w:lang w:val="en-US"/>
        </w:rPr>
        <w:t>EXISTING SYSTEM</w:t>
      </w:r>
      <w:bookmarkEnd w:id="18"/>
      <w:bookmarkEnd w:id="19"/>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In existing system, ‘from location’ is displayed from  location selected in material issue -&gt; add / edit. However, user needs provision to select the from location manually before generating challan.</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0" w:name="_Toc27855"/>
      <w:r>
        <w:rPr>
          <w:rFonts w:hint="default" w:asciiTheme="minorAscii" w:hAnsiTheme="minorAscii"/>
          <w:b/>
          <w:bCs/>
          <w:i w:val="0"/>
          <w:iCs w:val="0"/>
          <w:color w:val="2E75B6" w:themeColor="accent1" w:themeShade="BF"/>
          <w:sz w:val="24"/>
          <w:szCs w:val="24"/>
          <w:highlight w:val="none"/>
          <w:lang w:val="en-US"/>
        </w:rPr>
        <w:t>GRAPHICAL REPRESENTATION</w:t>
      </w:r>
      <w:bookmarkEnd w:id="20"/>
      <w:r>
        <w:rPr>
          <w:rFonts w:hint="default" w:asciiTheme="minorAscii" w:hAnsiTheme="minorAscii"/>
          <w:b/>
          <w:bCs/>
          <w:i w:val="0"/>
          <w:iCs w:val="0"/>
          <w:color w:val="2E75B6" w:themeColor="accent1" w:themeShade="BF"/>
          <w:sz w:val="24"/>
          <w:szCs w:val="24"/>
          <w:highlight w:val="none"/>
          <w:lang w:val="en-US"/>
        </w:rPr>
        <w:t xml:space="preserve"> </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0"/>
        </w:numPr>
        <w:ind w:left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5143500" cy="7629525"/>
            <wp:effectExtent l="0" t="0" r="0" b="3175"/>
            <wp:docPr id="16" name="Picture 16" descr="on approval out flow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on approval out flowchart"/>
                    <pic:cNvPicPr>
                      <a:picLocks noChangeAspect="1"/>
                    </pic:cNvPicPr>
                  </pic:nvPicPr>
                  <pic:blipFill>
                    <a:blip r:embed="rId6"/>
                    <a:stretch>
                      <a:fillRect/>
                    </a:stretch>
                  </pic:blipFill>
                  <pic:spPr>
                    <a:xfrm>
                      <a:off x="0" y="0"/>
                      <a:ext cx="5143500" cy="7629525"/>
                    </a:xfrm>
                    <a:prstGeom prst="rect">
                      <a:avLst/>
                    </a:prstGeom>
                  </pic:spPr>
                </pic:pic>
              </a:graphicData>
            </a:graphic>
          </wp:inline>
        </w:drawing>
      </w:r>
    </w:p>
    <w:p>
      <w:pPr>
        <w:numPr>
          <w:ilvl w:val="0"/>
          <w:numId w:val="0"/>
        </w:numPr>
        <w:ind w:leftChars="0"/>
        <w:jc w:val="left"/>
        <w:rPr>
          <w:rFonts w:hint="default" w:ascii="Calibri" w:hAnsi="Calibri" w:cs="Calibri"/>
          <w:b w:val="0"/>
          <w:bCs w:val="0"/>
          <w:i w:val="0"/>
          <w:iCs w:val="0"/>
          <w:sz w:val="24"/>
          <w:szCs w:val="24"/>
          <w:highlight w:val="none"/>
          <w:lang w:val="en-US"/>
        </w:rPr>
      </w:pPr>
    </w:p>
    <w:p>
      <w:pPr>
        <w:numPr>
          <w:ilvl w:val="0"/>
          <w:numId w:val="0"/>
        </w:numPr>
        <w:ind w:left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Flowchart</w:t>
      </w:r>
    </w:p>
    <w:p>
      <w:pPr>
        <w:numPr>
          <w:ilvl w:val="0"/>
          <w:numId w:val="0"/>
        </w:numPr>
        <w:ind w:leftChars="0"/>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1" w:name="_Toc31900"/>
      <w:bookmarkStart w:id="22" w:name="_Toc8631"/>
      <w:r>
        <w:rPr>
          <w:rFonts w:hint="default" w:asciiTheme="minorAscii" w:hAnsiTheme="minorAscii"/>
          <w:b/>
          <w:bCs/>
          <w:i w:val="0"/>
          <w:iCs w:val="0"/>
          <w:color w:val="2E75B6" w:themeColor="accent1" w:themeShade="BF"/>
          <w:sz w:val="24"/>
          <w:szCs w:val="24"/>
          <w:highlight w:val="none"/>
          <w:lang w:val="en-US"/>
        </w:rPr>
        <w:t>PROPOSED SYSTEM</w:t>
      </w:r>
      <w:bookmarkEnd w:id="21"/>
      <w:bookmarkEnd w:id="22"/>
      <w:r>
        <w:rPr>
          <w:rFonts w:hint="default" w:asciiTheme="minorAscii" w:hAnsiTheme="minorAscii"/>
          <w:b/>
          <w:bCs/>
          <w:i w:val="0"/>
          <w:iCs w:val="0"/>
          <w:sz w:val="24"/>
          <w:szCs w:val="24"/>
          <w:highlight w:val="none"/>
          <w:lang w:val="en-US"/>
        </w:rPr>
        <w:t xml:space="preserve"> </w:t>
      </w:r>
    </w:p>
    <w:p>
      <w:pPr>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In Connect us -&gt; material issue main menu -&gt; material issue, once user clicks on add data, it will display following fields: </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Issued Date</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Challan No.</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Location</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Issued Type</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 xml:space="preserve">Vendor </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Sub supplier</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Pr>
      </w:pPr>
      <w:r>
        <w:rPr>
          <w:rFonts w:hint="default" w:ascii="Calibri" w:hAnsi="Calibri" w:eastAsia="Calibri" w:cs="Calibri"/>
          <w:b w:val="0"/>
          <w:i w:val="0"/>
          <w:iCs w:val="0"/>
          <w:sz w:val="24"/>
          <w:szCs w:val="24"/>
          <w:highlight w:val="none"/>
          <w:shd w:val="clear" w:fill="auto"/>
          <w:rtl w:val="0"/>
        </w:rPr>
        <w:t>Narration</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tl w:val="0"/>
        </w:rPr>
      </w:pPr>
      <w:r>
        <w:rPr>
          <w:rFonts w:hint="default" w:ascii="Calibri" w:hAnsi="Calibri" w:eastAsia="Calibri" w:cs="Calibri"/>
          <w:b w:val="0"/>
          <w:i w:val="0"/>
          <w:iCs w:val="0"/>
          <w:sz w:val="24"/>
          <w:szCs w:val="24"/>
          <w:highlight w:val="none"/>
          <w:shd w:val="clear" w:fill="auto"/>
          <w:rtl w:val="0"/>
        </w:rPr>
        <w:t>Remark</w:t>
      </w:r>
    </w:p>
    <w:p>
      <w:pPr>
        <w:numPr>
          <w:ilvl w:val="0"/>
          <w:numId w:val="3"/>
        </w:numPr>
        <w:ind w:left="420" w:leftChars="0" w:hanging="420" w:firstLineChars="0"/>
        <w:rPr>
          <w:rFonts w:hint="default" w:ascii="Calibri" w:hAnsi="Calibri" w:eastAsia="Calibri" w:cs="Calibri"/>
          <w:b w:val="0"/>
          <w:i w:val="0"/>
          <w:iCs w:val="0"/>
          <w:sz w:val="24"/>
          <w:szCs w:val="24"/>
          <w:highlight w:val="none"/>
          <w:shd w:val="clear" w:fill="auto"/>
          <w:rtl w:val="0"/>
        </w:rPr>
      </w:pPr>
      <w:r>
        <w:rPr>
          <w:rFonts w:hint="default" w:ascii="Calibri" w:hAnsi="Calibri" w:eastAsia="Calibri" w:cs="Calibri"/>
          <w:b/>
          <w:bCs/>
          <w:i w:val="0"/>
          <w:iCs w:val="0"/>
          <w:sz w:val="24"/>
          <w:szCs w:val="24"/>
          <w:highlight w:val="none"/>
          <w:rtl w:val="0"/>
        </w:rPr>
        <w:t>Is RD purchase?</w:t>
      </w:r>
    </w:p>
    <w:p>
      <w:pPr>
        <w:numPr>
          <w:ilvl w:val="0"/>
          <w:numId w:val="3"/>
        </w:numPr>
        <w:ind w:left="420" w:leftChars="0" w:hanging="420" w:firstLineChars="0"/>
        <w:rPr>
          <w:rFonts w:hint="default" w:ascii="Calibri" w:hAnsi="Calibri" w:eastAsia="Calibri" w:cs="Calibri"/>
          <w:b/>
          <w:bCs/>
          <w:i w:val="0"/>
          <w:iCs w:val="0"/>
          <w:sz w:val="24"/>
          <w:szCs w:val="24"/>
          <w:highlight w:val="none"/>
          <w:shd w:val="clear" w:fill="auto"/>
        </w:rPr>
      </w:pPr>
      <w:r>
        <w:rPr>
          <w:rFonts w:hint="default" w:ascii="Calibri" w:hAnsi="Calibri" w:eastAsia="Calibri" w:cs="Calibri"/>
          <w:b/>
          <w:bCs/>
          <w:i w:val="0"/>
          <w:iCs w:val="0"/>
          <w:sz w:val="24"/>
          <w:szCs w:val="24"/>
          <w:highlight w:val="none"/>
          <w:shd w:val="clear" w:fill="auto"/>
          <w:rtl w:val="0"/>
        </w:rPr>
        <w:t>Type of Rate</w:t>
      </w:r>
    </w:p>
    <w:p>
      <w:pPr>
        <w:numPr>
          <w:ilvl w:val="0"/>
          <w:numId w:val="3"/>
        </w:numPr>
        <w:ind w:left="420" w:leftChars="0" w:hanging="420" w:firstLineChars="0"/>
        <w:rPr>
          <w:rFonts w:hint="default" w:ascii="Calibri" w:hAnsi="Calibri" w:eastAsia="Calibri" w:cs="Calibri"/>
          <w:b/>
          <w:bCs/>
          <w:i w:val="0"/>
          <w:iCs w:val="0"/>
          <w:sz w:val="24"/>
          <w:szCs w:val="24"/>
          <w:highlight w:val="none"/>
          <w:shd w:val="clear" w:fill="auto"/>
        </w:rPr>
      </w:pPr>
      <w:r>
        <w:rPr>
          <w:rFonts w:hint="default" w:ascii="Calibri" w:hAnsi="Calibri" w:eastAsia="Calibri" w:cs="Calibri"/>
          <w:b/>
          <w:bCs/>
          <w:i w:val="0"/>
          <w:iCs w:val="0"/>
          <w:sz w:val="24"/>
          <w:szCs w:val="24"/>
          <w:highlight w:val="none"/>
          <w:shd w:val="clear" w:fill="auto"/>
          <w:rtl w:val="0"/>
        </w:rPr>
        <w:t>Rate</w:t>
      </w:r>
    </w:p>
    <w:p>
      <w:pPr>
        <w:numPr>
          <w:ilvl w:val="0"/>
          <w:numId w:val="3"/>
        </w:numPr>
        <w:ind w:left="420" w:leftChars="0" w:hanging="420" w:firstLineChars="0"/>
        <w:rPr>
          <w:rFonts w:hint="default" w:ascii="Calibri" w:hAnsi="Calibri" w:eastAsia="Calibri" w:cs="Calibri"/>
          <w:b/>
          <w:bCs/>
          <w:i w:val="0"/>
          <w:iCs w:val="0"/>
          <w:sz w:val="24"/>
          <w:szCs w:val="24"/>
          <w:highlight w:val="none"/>
          <w:shd w:val="clear" w:fill="auto"/>
          <w:rtl w:val="0"/>
        </w:rPr>
      </w:pPr>
      <w:r>
        <w:rPr>
          <w:rFonts w:hint="default" w:ascii="Calibri" w:hAnsi="Calibri" w:eastAsia="Calibri" w:cs="Calibri"/>
          <w:b/>
          <w:bCs/>
          <w:i w:val="0"/>
          <w:iCs w:val="0"/>
          <w:sz w:val="24"/>
          <w:szCs w:val="24"/>
          <w:highlight w:val="none"/>
          <w:shd w:val="clear" w:fill="auto"/>
          <w:rtl w:val="0"/>
        </w:rPr>
        <w:t>Attachment</w:t>
      </w:r>
    </w:p>
    <w:p>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Item Detail table</w:t>
      </w:r>
    </w:p>
    <w:p>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Save button</w:t>
      </w:r>
    </w:p>
    <w:p>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 xml:space="preserve">Back button </w:t>
      </w:r>
    </w:p>
    <w:p>
      <w:pPr>
        <w:numPr>
          <w:ilvl w:val="0"/>
          <w:numId w:val="3"/>
        </w:numPr>
        <w:ind w:left="420" w:leftChars="0" w:hanging="420" w:firstLineChars="0"/>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Save and add more button</w:t>
      </w:r>
    </w:p>
    <w:p>
      <w:pPr>
        <w:numPr>
          <w:ilvl w:val="0"/>
          <w:numId w:val="0"/>
        </w:numPr>
        <w:tabs>
          <w:tab w:val="left" w:pos="420"/>
        </w:tabs>
        <w:rPr>
          <w:rFonts w:hint="default" w:ascii="Calibri" w:hAnsi="Calibri" w:eastAsia="Calibri" w:cs="Calibri"/>
          <w:b w:val="0"/>
          <w:bCs w:val="0"/>
          <w:i w:val="0"/>
          <w:iCs w:val="0"/>
          <w:sz w:val="24"/>
          <w:szCs w:val="24"/>
          <w:highlight w:val="none"/>
          <w:shd w:val="clear" w:fill="auto"/>
          <w:rtl w:val="0"/>
          <w:lang w:val="en-US"/>
        </w:rPr>
      </w:pPr>
    </w:p>
    <w:p>
      <w:pPr>
        <w:numPr>
          <w:ilvl w:val="0"/>
          <w:numId w:val="0"/>
        </w:numPr>
        <w:tabs>
          <w:tab w:val="left" w:pos="420"/>
        </w:tabs>
        <w:rPr>
          <w:rFonts w:hint="default" w:ascii="Calibri" w:hAnsi="Calibri" w:eastAsia="Calibri" w:cs="Calibri"/>
          <w:b w:val="0"/>
          <w:bCs w:val="0"/>
          <w:i w:val="0"/>
          <w:iCs w:val="0"/>
          <w:sz w:val="24"/>
          <w:szCs w:val="24"/>
          <w:highlight w:val="none"/>
          <w:shd w:val="clear" w:fill="auto"/>
          <w:rtl w:val="0"/>
          <w:lang w:val="en-US"/>
        </w:rPr>
      </w:pPr>
      <w:r>
        <w:rPr>
          <w:highlight w:val="none"/>
        </w:rPr>
        <w:drawing>
          <wp:inline distT="0" distB="0" distL="114300" distR="114300">
            <wp:extent cx="5266690" cy="2759710"/>
            <wp:effectExtent l="0" t="0" r="3810" b="889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stretch>
                      <a:fillRect/>
                    </a:stretch>
                  </pic:blipFill>
                  <pic:spPr>
                    <a:xfrm>
                      <a:off x="0" y="0"/>
                      <a:ext cx="5266690" cy="2759710"/>
                    </a:xfrm>
                    <a:prstGeom prst="rect">
                      <a:avLst/>
                    </a:prstGeom>
                    <a:noFill/>
                    <a:ln>
                      <a:noFill/>
                    </a:ln>
                  </pic:spPr>
                </pic:pic>
              </a:graphicData>
            </a:graphic>
          </wp:inline>
        </w:drawing>
      </w:r>
    </w:p>
    <w:p>
      <w:pPr>
        <w:jc w:val="left"/>
        <w:rPr>
          <w:rFonts w:hint="default" w:ascii="Calibri" w:hAnsi="Calibri" w:eastAsia="Calibri" w:cs="Calibri"/>
          <w:b w:val="0"/>
          <w:bCs w:val="0"/>
          <w:i w:val="0"/>
          <w:iCs w:val="0"/>
          <w:sz w:val="24"/>
          <w:szCs w:val="24"/>
          <w:highlight w:val="none"/>
          <w:shd w:val="clear" w:fill="auto"/>
          <w:rtl w:val="0"/>
          <w:lang w:val="en-US"/>
        </w:rPr>
      </w:pPr>
      <w:r>
        <w:rPr>
          <w:rFonts w:hint="default" w:ascii="Calibri" w:hAnsi="Calibri" w:eastAsia="Calibri" w:cs="Calibri"/>
          <w:b w:val="0"/>
          <w:bCs w:val="0"/>
          <w:i w:val="0"/>
          <w:iCs w:val="0"/>
          <w:sz w:val="24"/>
          <w:szCs w:val="24"/>
          <w:highlight w:val="none"/>
          <w:shd w:val="clear" w:fill="auto"/>
          <w:rtl w:val="0"/>
          <w:lang w:val="en-US"/>
        </w:rPr>
        <w:t xml:space="preserve">Fig: material issue -&gt; add </w:t>
      </w:r>
    </w:p>
    <w:p>
      <w:pPr>
        <w:jc w:val="left"/>
        <w:rPr>
          <w:rFonts w:hint="default" w:ascii="Calibri" w:hAnsi="Calibri" w:eastAsia="Calibri" w:cs="Calibri"/>
          <w:b w:val="0"/>
          <w:bCs w:val="0"/>
          <w:i w:val="0"/>
          <w:iCs w:val="0"/>
          <w:sz w:val="24"/>
          <w:szCs w:val="24"/>
          <w:highlight w:val="none"/>
          <w:shd w:val="clear" w:fill="auto"/>
          <w:rtl w:val="0"/>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1303"/>
        <w:gridCol w:w="1580"/>
        <w:gridCol w:w="1184"/>
        <w:gridCol w:w="33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130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58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1184"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EDITABLE</w:t>
            </w:r>
          </w:p>
        </w:tc>
        <w:tc>
          <w:tcPr>
            <w:tcW w:w="339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Location</w:t>
            </w:r>
          </w:p>
        </w:tc>
        <w:tc>
          <w:tcPr>
            <w:tcW w:w="1303"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drop-down</w:t>
            </w:r>
          </w:p>
        </w:tc>
        <w:tc>
          <w:tcPr>
            <w:tcW w:w="158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1184"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Yes</w:t>
            </w:r>
          </w:p>
        </w:tc>
        <w:tc>
          <w:tcPr>
            <w:tcW w:w="3397"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Users selects the location at which this lot is being added.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single select. Active branches from branch master will be displayed in the list. </w:t>
            </w:r>
          </w:p>
        </w:tc>
      </w:tr>
    </w:tbl>
    <w:p>
      <w:pPr>
        <w:jc w:val="left"/>
        <w:rPr>
          <w:rFonts w:hint="default" w:asciiTheme="minorAscii" w:hAnsiTheme="minorAscii"/>
          <w:b/>
          <w:bCs/>
          <w:i w:val="0"/>
          <w:iCs w:val="0"/>
          <w:sz w:val="24"/>
          <w:szCs w:val="24"/>
          <w:highlight w:val="none"/>
          <w:lang w:val="en-US"/>
        </w:rPr>
      </w:pP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user clicks on material issue menu, it will display following fields: </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Add button </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View action</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History action</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Edit action </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Take print action</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Received action </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Edit data action </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Get attachment action </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On approval out challan action</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Doc no. </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Date </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Challan no. </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Net wt (gm)</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Location </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Issued type </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Vendor </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Sub supplier </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Narration </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Received status </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Time difference</w:t>
      </w:r>
    </w:p>
    <w:p>
      <w:pPr>
        <w:jc w:val="left"/>
        <w:rPr>
          <w:rFonts w:hint="default" w:ascii="Calibri" w:hAnsi="Calibri" w:cs="Calibri"/>
          <w:b w:val="0"/>
          <w:bCs w:val="0"/>
          <w:i w:val="0"/>
          <w:iCs w:val="0"/>
          <w:sz w:val="24"/>
          <w:szCs w:val="24"/>
          <w:highlight w:val="none"/>
          <w:lang w:val="en-US"/>
        </w:rPr>
      </w:pPr>
    </w:p>
    <w:p>
      <w:pPr>
        <w:jc w:val="left"/>
        <w:rPr>
          <w:rFonts w:hint="default" w:ascii="Calibri" w:hAnsi="Calibri" w:cs="Calibri"/>
          <w:b w:val="0"/>
          <w:bCs w:val="0"/>
          <w:i w:val="0"/>
          <w:iCs w:val="0"/>
          <w:sz w:val="24"/>
          <w:szCs w:val="24"/>
          <w:highlight w:val="none"/>
          <w:lang w:val="en-US"/>
        </w:rPr>
      </w:pPr>
      <w:r>
        <w:rPr>
          <w:highlight w:val="none"/>
        </w:rPr>
        <w:drawing>
          <wp:inline distT="0" distB="0" distL="114300" distR="114300">
            <wp:extent cx="5266690" cy="2962910"/>
            <wp:effectExtent l="0" t="0" r="3810" b="889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8"/>
                    <a:stretch>
                      <a:fillRect/>
                    </a:stretch>
                  </pic:blipFill>
                  <pic:spPr>
                    <a:xfrm>
                      <a:off x="0" y="0"/>
                      <a:ext cx="5266690" cy="2962910"/>
                    </a:xfrm>
                    <a:prstGeom prst="rect">
                      <a:avLst/>
                    </a:prstGeom>
                    <a:noFill/>
                    <a:ln>
                      <a:noFill/>
                    </a:ln>
                  </pic:spPr>
                </pic:pic>
              </a:graphicData>
            </a:graphic>
          </wp:inline>
        </w:drawing>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Fig: Material issue -&gt; grid </w:t>
      </w:r>
    </w:p>
    <w:p>
      <w:pPr>
        <w:jc w:val="left"/>
        <w:rPr>
          <w:rFonts w:hint="default" w:ascii="Calibri" w:hAnsi="Calibri" w:cs="Calibri"/>
          <w:b w:val="0"/>
          <w:bCs w:val="0"/>
          <w:i w:val="0"/>
          <w:iCs w:val="0"/>
          <w:sz w:val="24"/>
          <w:szCs w:val="24"/>
          <w:highlight w:val="none"/>
          <w:lang w:val="en-US"/>
        </w:rPr>
      </w:pP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data is added, then doc number gets generated to it and it will be displayed in grid displaying received action against it to the authorized user. </w:t>
      </w:r>
    </w:p>
    <w:p>
      <w:pPr>
        <w:jc w:val="left"/>
        <w:rPr>
          <w:rFonts w:hint="default" w:ascii="Calibri" w:hAnsi="Calibri" w:cs="Calibri"/>
          <w:b w:val="0"/>
          <w:bCs w:val="0"/>
          <w:i w:val="0"/>
          <w:iCs w:val="0"/>
          <w:sz w:val="24"/>
          <w:szCs w:val="24"/>
          <w:highlight w:val="none"/>
          <w:lang w:val="en-US"/>
        </w:rPr>
      </w:pP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Once user clicks on</w:t>
      </w:r>
      <w:r>
        <w:rPr>
          <w:rFonts w:hint="default" w:ascii="Calibri" w:hAnsi="Calibri" w:cs="Calibri"/>
          <w:b/>
          <w:bCs/>
          <w:i w:val="0"/>
          <w:iCs w:val="0"/>
          <w:sz w:val="24"/>
          <w:szCs w:val="24"/>
          <w:highlight w:val="none"/>
          <w:lang w:val="en-US"/>
        </w:rPr>
        <w:t xml:space="preserve"> print action</w:t>
      </w:r>
      <w:r>
        <w:rPr>
          <w:rFonts w:hint="default" w:ascii="Calibri" w:hAnsi="Calibri" w:cs="Calibri"/>
          <w:b w:val="0"/>
          <w:bCs w:val="0"/>
          <w:i w:val="0"/>
          <w:iCs w:val="0"/>
          <w:sz w:val="24"/>
          <w:szCs w:val="24"/>
          <w:highlight w:val="none"/>
          <w:lang w:val="en-US"/>
        </w:rPr>
        <w:t xml:space="preserve">, it will display following fields on PDF: </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From details</w:t>
      </w:r>
    </w:p>
    <w:p>
      <w:pPr>
        <w:numPr>
          <w:ilvl w:val="0"/>
          <w:numId w:val="5"/>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w:t>
      </w:r>
    </w:p>
    <w:p>
      <w:pPr>
        <w:numPr>
          <w:ilvl w:val="0"/>
          <w:numId w:val="5"/>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Ph. no.</w:t>
      </w:r>
    </w:p>
    <w:p>
      <w:pPr>
        <w:numPr>
          <w:ilvl w:val="0"/>
          <w:numId w:val="5"/>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numPr>
          <w:ilvl w:val="0"/>
          <w:numId w:val="5"/>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PAN no.</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To details </w:t>
      </w:r>
    </w:p>
    <w:p>
      <w:pPr>
        <w:numPr>
          <w:ilvl w:val="0"/>
          <w:numId w:val="5"/>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w:t>
      </w:r>
    </w:p>
    <w:p>
      <w:pPr>
        <w:numPr>
          <w:ilvl w:val="0"/>
          <w:numId w:val="5"/>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Ph no.</w:t>
      </w:r>
    </w:p>
    <w:p>
      <w:pPr>
        <w:numPr>
          <w:ilvl w:val="0"/>
          <w:numId w:val="5"/>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numPr>
          <w:ilvl w:val="0"/>
          <w:numId w:val="5"/>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PAN no.</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Doc no.</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Date</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Challan no. </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Location</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Vendor name</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GST Number </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Narration</w:t>
      </w:r>
    </w:p>
    <w:p>
      <w:pPr>
        <w:numPr>
          <w:ilvl w:val="0"/>
          <w:numId w:val="4"/>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Rate type </w:t>
      </w:r>
    </w:p>
    <w:p>
      <w:pPr>
        <w:numPr>
          <w:ilvl w:val="0"/>
          <w:numId w:val="4"/>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Rate (for 99.50%)</w:t>
      </w:r>
    </w:p>
    <w:p>
      <w:pPr>
        <w:numPr>
          <w:ilvl w:val="0"/>
          <w:numId w:val="4"/>
        </w:numPr>
        <w:ind w:left="420" w:leftChars="0" w:hanging="420" w:firstLineChars="0"/>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 xml:space="preserve">Fine rate </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Item details table</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Sr no.</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Item </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Category</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KT </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W/MK</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Pcs</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Gross wt </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BB wt</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Stone wt </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Other wt </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Net wt </w:t>
      </w:r>
    </w:p>
    <w:p>
      <w:pPr>
        <w:numPr>
          <w:ilvl w:val="0"/>
          <w:numId w:val="6"/>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Wastage </w:t>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 </w:t>
      </w:r>
    </w:p>
    <w:p>
      <w:pPr>
        <w:jc w:val="left"/>
        <w:rPr>
          <w:rFonts w:hint="default" w:ascii="Calibri" w:hAnsi="Calibri" w:cs="Calibri"/>
          <w:b w:val="0"/>
          <w:bCs w:val="0"/>
          <w:i w:val="0"/>
          <w:iCs w:val="0"/>
          <w:sz w:val="24"/>
          <w:szCs w:val="24"/>
          <w:highlight w:val="none"/>
          <w:lang w:val="en-US"/>
        </w:rPr>
      </w:pPr>
      <w:r>
        <w:drawing>
          <wp:inline distT="0" distB="0" distL="114300" distR="114300">
            <wp:extent cx="5273040" cy="4444365"/>
            <wp:effectExtent l="0" t="0" r="10160" b="635"/>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pic:cNvPicPr>
                      <a:picLocks noChangeAspect="1"/>
                    </pic:cNvPicPr>
                  </pic:nvPicPr>
                  <pic:blipFill>
                    <a:blip r:embed="rId9"/>
                    <a:stretch>
                      <a:fillRect/>
                    </a:stretch>
                  </pic:blipFill>
                  <pic:spPr>
                    <a:xfrm>
                      <a:off x="0" y="0"/>
                      <a:ext cx="5273040" cy="4444365"/>
                    </a:xfrm>
                    <a:prstGeom prst="rect">
                      <a:avLst/>
                    </a:prstGeom>
                    <a:noFill/>
                    <a:ln>
                      <a:noFill/>
                    </a:ln>
                  </pic:spPr>
                </pic:pic>
              </a:graphicData>
            </a:graphic>
          </wp:inline>
        </w:drawing>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material issue -&gt; print</w:t>
      </w:r>
    </w:p>
    <w:p>
      <w:pPr>
        <w:jc w:val="left"/>
        <w:rPr>
          <w:rFonts w:hint="default" w:ascii="Calibri" w:hAnsi="Calibri" w:cs="Calibri"/>
          <w:b w:val="0"/>
          <w:bCs w:val="0"/>
          <w:i w:val="0"/>
          <w:iCs w:val="0"/>
          <w:sz w:val="24"/>
          <w:szCs w:val="24"/>
          <w:highlight w:val="none"/>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7"/>
        <w:gridCol w:w="917"/>
        <w:gridCol w:w="1600"/>
        <w:gridCol w:w="45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FIELDS</w:t>
            </w:r>
          </w:p>
        </w:tc>
        <w:tc>
          <w:tcPr>
            <w:tcW w:w="917"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INPUT TYPE </w:t>
            </w:r>
          </w:p>
        </w:tc>
        <w:tc>
          <w:tcPr>
            <w:tcW w:w="1600"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MANDATORY/ OPTIONAL</w:t>
            </w:r>
          </w:p>
        </w:tc>
        <w:tc>
          <w:tcPr>
            <w:tcW w:w="4543" w:type="dxa"/>
            <w:shd w:val="clear" w:color="auto" w:fill="BDD6EE" w:themeFill="accent1" w:themeFillTint="66"/>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 Address</w:t>
            </w:r>
          </w:p>
        </w:tc>
        <w:tc>
          <w:tcPr>
            <w:tcW w:w="91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address of the location selected against that document while adding / through edit. It will display address of that selected location from branch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From - Ph. No.</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phone no. of the selected branch from branch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From - GST No.</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GST no. from cu setting master table. S</w:t>
            </w:r>
            <w:r>
              <w:rPr>
                <w:rFonts w:hint="default" w:ascii="Calibri" w:hAnsi="Calibri" w:cs="Calibri"/>
                <w:b w:val="0"/>
                <w:bCs w:val="0"/>
                <w:i w:val="0"/>
                <w:iCs w:val="0"/>
                <w:sz w:val="24"/>
                <w:szCs w:val="24"/>
                <w:highlight w:val="none"/>
                <w:vertAlign w:val="baseline"/>
                <w:lang w:val="en-US"/>
              </w:rPr>
              <w:t xml:space="preserve">etting no. 46 for pan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From - PAN No.</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PAN no. from cu setting master table. S</w:t>
            </w:r>
            <w:r>
              <w:rPr>
                <w:rFonts w:hint="default" w:ascii="Calibri" w:hAnsi="Calibri" w:cs="Calibri"/>
                <w:b w:val="0"/>
                <w:bCs w:val="0"/>
                <w:i w:val="0"/>
                <w:iCs w:val="0"/>
                <w:sz w:val="24"/>
                <w:szCs w:val="24"/>
                <w:highlight w:val="none"/>
                <w:vertAlign w:val="baseline"/>
                <w:lang w:val="en-US"/>
              </w:rPr>
              <w:t xml:space="preserve">etting no. 67 for GST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TO - Address</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From - Ph. No.</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TO - GST No.</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 will display the GST no. from cu setting master table. S</w:t>
            </w:r>
            <w:r>
              <w:rPr>
                <w:rFonts w:hint="default" w:ascii="Calibri" w:hAnsi="Calibri" w:cs="Calibri"/>
                <w:b w:val="0"/>
                <w:bCs w:val="0"/>
                <w:i w:val="0"/>
                <w:iCs w:val="0"/>
                <w:sz w:val="24"/>
                <w:szCs w:val="24"/>
                <w:highlight w:val="none"/>
                <w:vertAlign w:val="baseline"/>
                <w:lang w:val="en-US"/>
              </w:rPr>
              <w:t xml:space="preserve">etting no. 46 for pan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TO - PAN No.</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vAlign w:val="top"/>
          </w:tcPr>
          <w:p>
            <w:pPr>
              <w:widowControl w:val="0"/>
              <w:numPr>
                <w:ilvl w:val="0"/>
                <w:numId w:val="0"/>
              </w:numPr>
              <w:ind w:left="0" w:leftChars="0" w:firstLine="0" w:firstLineChars="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 will display the PAN no. from cu setting master table. S</w:t>
            </w:r>
            <w:r>
              <w:rPr>
                <w:rFonts w:hint="default" w:ascii="Calibri" w:hAnsi="Calibri" w:cs="Calibri"/>
                <w:b w:val="0"/>
                <w:bCs w:val="0"/>
                <w:i w:val="0"/>
                <w:iCs w:val="0"/>
                <w:sz w:val="24"/>
                <w:szCs w:val="24"/>
                <w:highlight w:val="none"/>
                <w:vertAlign w:val="baseline"/>
                <w:lang w:val="en-US"/>
              </w:rPr>
              <w:t xml:space="preserve">etting no. 67 for GST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Doc no.</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doc number generated when user submitted &amp; this record got added on grid.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0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Date</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date on which the document was created in material issue.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Challan no.</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challan no. Which user entered in add / edit against this document.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Location </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location selected by the user in add /edit for this document.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Vendor name </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name of vendor which was selected by the user against that document while add / edit.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be displayed as in vendor master.</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read only. It will display updated name on new print if users edits vendor name in vendor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Vendor Address</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address of vendor as per vendor master which was selected by the user against that document while add / edit.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read only.  It will display updated address on new print if users edits vendor address of that vendor in vendor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Vendor GST number</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GST number of vendor as per vendor master which was selected by the user against that document while add / edit.</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read only. It will display updated GST on new print if users edits vendor GST of that vendor in vendor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Narration</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It will display the narration mentioned by the user against that document as in add / edit. </w:t>
            </w: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p>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 xml:space="preserve">Validation: It will be read only.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Rate type</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display rate type as either fix or unfix which is selected by the user for that document as in add / edit.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Rate (for 99.50)</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display rate (for 99.50%) which is mentioned by the user for that document as in add / edit.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Fine rate</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yellow"/>
                <w:vertAlign w:val="baseline"/>
                <w:lang w:val="en-US" w:eastAsia="zh-CN" w:bidi="ar-SA"/>
              </w:rPr>
            </w:pPr>
            <w:r>
              <w:rPr>
                <w:rFonts w:hint="default" w:asciiTheme="minorAscii" w:hAnsiTheme="minorAscii"/>
                <w:b w:val="0"/>
                <w:bCs w:val="0"/>
                <w:i w:val="0"/>
                <w:iCs w:val="0"/>
                <w:sz w:val="24"/>
                <w:szCs w:val="24"/>
                <w:highlight w:val="yellow"/>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yellow"/>
                <w:vertAlign w:val="baseline"/>
                <w:lang w:val="en-US"/>
              </w:rPr>
            </w:pPr>
            <w:r>
              <w:rPr>
                <w:rFonts w:hint="default" w:asciiTheme="minorAscii" w:hAnsiTheme="minorAscii"/>
                <w:b w:val="0"/>
                <w:bCs w:val="0"/>
                <w:i w:val="0"/>
                <w:iCs w:val="0"/>
                <w:sz w:val="24"/>
                <w:szCs w:val="24"/>
                <w:highlight w:val="yellow"/>
                <w:vertAlign w:val="baseline"/>
                <w:lang w:val="en-US"/>
              </w:rPr>
              <w:t>It will display rate (for 99.50%) which is mentioned by the user for that document as in add / edit.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Item details table - sr no.</w:t>
            </w:r>
          </w:p>
        </w:tc>
        <w:tc>
          <w:tcPr>
            <w:tcW w:w="917"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Sr. No. for each row in the 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item</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list of items in each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category</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list of categories in each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KT</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KT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W/MK</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W/MK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pcs</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pcs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gross wt</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gross wt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BB wt</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BB wt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stone wt</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stone wt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other wt</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other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net wt</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net wt of each item row which was elected by the user in add.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Item details table - wastage</w:t>
            </w:r>
          </w:p>
        </w:tc>
        <w:tc>
          <w:tcPr>
            <w:tcW w:w="917"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Text</w:t>
            </w:r>
          </w:p>
        </w:tc>
        <w:tc>
          <w:tcPr>
            <w:tcW w:w="1600" w:type="dxa"/>
            <w:vAlign w:val="top"/>
          </w:tcPr>
          <w:p>
            <w:pPr>
              <w:widowControl w:val="0"/>
              <w:jc w:val="left"/>
              <w:rPr>
                <w:rFonts w:hint="default" w:asciiTheme="minorAscii" w:hAnsiTheme="minorAscii" w:eastAsiaTheme="minorEastAsia" w:cstheme="minorBidi"/>
                <w:b w:val="0"/>
                <w:bCs w:val="0"/>
                <w:i w:val="0"/>
                <w:iCs w:val="0"/>
                <w:sz w:val="24"/>
                <w:szCs w:val="24"/>
                <w:highlight w:val="none"/>
                <w:vertAlign w:val="baseline"/>
                <w:lang w:val="en-US" w:eastAsia="zh-CN" w:bidi="ar-SA"/>
              </w:rPr>
            </w:pPr>
            <w:r>
              <w:rPr>
                <w:rFonts w:hint="default" w:asciiTheme="minorAscii" w:hAnsiTheme="minorAscii"/>
                <w:b w:val="0"/>
                <w:bCs w:val="0"/>
                <w:i w:val="0"/>
                <w:iCs w:val="0"/>
                <w:sz w:val="24"/>
                <w:szCs w:val="24"/>
                <w:highlight w:val="none"/>
                <w:vertAlign w:val="baseline"/>
                <w:lang w:val="en-US"/>
              </w:rPr>
              <w:t>Mandatory</w:t>
            </w:r>
          </w:p>
        </w:tc>
        <w:tc>
          <w:tcPr>
            <w:tcW w:w="4543" w:type="dxa"/>
          </w:tcPr>
          <w:p>
            <w:pPr>
              <w:widowControl w:val="0"/>
              <w:numPr>
                <w:ilvl w:val="0"/>
                <w:numId w:val="0"/>
              </w:numPr>
              <w:ind w:leftChars="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It will display the wastage of each item row which was elected by the user in add.</w:t>
            </w:r>
          </w:p>
        </w:tc>
      </w:tr>
    </w:tbl>
    <w:p>
      <w:pPr>
        <w:jc w:val="left"/>
        <w:rPr>
          <w:rFonts w:hint="default" w:ascii="Calibri" w:hAnsi="Calibri" w:cs="Calibri"/>
          <w:b w:val="0"/>
          <w:bCs w:val="0"/>
          <w:i w:val="0"/>
          <w:iCs w:val="0"/>
          <w:sz w:val="24"/>
          <w:szCs w:val="24"/>
          <w:highlight w:val="none"/>
          <w:lang w:val="en-US"/>
        </w:rPr>
      </w:pP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authorized user marks the doc as received, then its received action will be removed whereas this doc will be displayed in design check process menu. </w:t>
      </w:r>
    </w:p>
    <w:p>
      <w:pPr>
        <w:jc w:val="left"/>
        <w:rPr>
          <w:rFonts w:hint="default" w:ascii="Calibri" w:hAnsi="Calibri" w:cs="Calibri"/>
          <w:b w:val="0"/>
          <w:bCs w:val="0"/>
          <w:i w:val="0"/>
          <w:iCs w:val="0"/>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In </w:t>
      </w:r>
      <w:r>
        <w:rPr>
          <w:rFonts w:hint="default" w:ascii="Calibri" w:hAnsi="Calibri" w:cs="Calibri"/>
          <w:b/>
          <w:bCs/>
          <w:sz w:val="24"/>
          <w:szCs w:val="24"/>
          <w:highlight w:val="none"/>
          <w:lang w:val="en-US"/>
        </w:rPr>
        <w:t>design check</w:t>
      </w:r>
      <w:r>
        <w:rPr>
          <w:rFonts w:hint="default" w:ascii="Calibri" w:hAnsi="Calibri" w:cs="Calibri"/>
          <w:sz w:val="24"/>
          <w:szCs w:val="24"/>
          <w:highlight w:val="none"/>
          <w:lang w:val="en-US"/>
        </w:rPr>
        <w:t xml:space="preserve"> phase, from Issue data action, user enters the details of accepted and rejected pcs and submits the challan to further process. </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0"/>
                    <a:stretch>
                      <a:fillRect/>
                    </a:stretch>
                  </pic:blipFill>
                  <pic:spPr>
                    <a:xfrm>
                      <a:off x="0" y="0"/>
                      <a:ext cx="5266690" cy="2962910"/>
                    </a:xfrm>
                    <a:prstGeom prst="rect">
                      <a:avLst/>
                    </a:prstGeom>
                    <a:noFill/>
                    <a:ln>
                      <a:noFill/>
                    </a:ln>
                  </pic:spPr>
                </pic:pic>
              </a:graphicData>
            </a:graphic>
          </wp:inline>
        </w:drawing>
      </w: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Design check </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Once </w:t>
      </w:r>
      <w:r>
        <w:rPr>
          <w:rFonts w:hint="default" w:ascii="Calibri" w:hAnsi="Calibri" w:cs="Calibri"/>
          <w:b w:val="0"/>
          <w:bCs w:val="0"/>
          <w:sz w:val="24"/>
          <w:szCs w:val="24"/>
          <w:highlight w:val="none"/>
          <w:lang w:val="en-US"/>
        </w:rPr>
        <w:t>design check</w:t>
      </w:r>
      <w:r>
        <w:rPr>
          <w:rFonts w:hint="default" w:ascii="Calibri" w:hAnsi="Calibri" w:cs="Calibri"/>
          <w:sz w:val="24"/>
          <w:szCs w:val="24"/>
          <w:highlight w:val="none"/>
          <w:lang w:val="en-US"/>
        </w:rPr>
        <w:t xml:space="preserve"> is done, the accepted pcs and all details in the document will be forwarded to </w:t>
      </w:r>
      <w:r>
        <w:rPr>
          <w:rFonts w:hint="default" w:ascii="Calibri" w:hAnsi="Calibri" w:cs="Calibri"/>
          <w:b/>
          <w:bCs/>
          <w:sz w:val="24"/>
          <w:szCs w:val="24"/>
          <w:highlight w:val="none"/>
          <w:lang w:val="en-US"/>
        </w:rPr>
        <w:t>QC check</w:t>
      </w:r>
      <w:r>
        <w:rPr>
          <w:rFonts w:hint="default" w:ascii="Calibri" w:hAnsi="Calibri" w:cs="Calibri"/>
          <w:sz w:val="24"/>
          <w:szCs w:val="24"/>
          <w:highlight w:val="none"/>
          <w:lang w:val="en-US"/>
        </w:rPr>
        <w:t xml:space="preserve"> process. The documents received from design check process should be first displayed to QC incharge in QC check menu. Here, QC incharge will first split the document into present employees. </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11"/>
                    <a:stretch>
                      <a:fillRect/>
                    </a:stretch>
                  </pic:blipFill>
                  <pic:spPr>
                    <a:xfrm>
                      <a:off x="0" y="0"/>
                      <a:ext cx="5266690" cy="2962910"/>
                    </a:xfrm>
                    <a:prstGeom prst="rect">
                      <a:avLst/>
                    </a:prstGeom>
                    <a:noFill/>
                    <a:ln>
                      <a:noFill/>
                    </a:ln>
                  </pic:spPr>
                </pic:pic>
              </a:graphicData>
            </a:graphic>
          </wp:inline>
        </w:drawing>
      </w: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QC check </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Once all the QC incharge has submitted details of accepted / rejected in QCcheck -&gt; issued action, then total accepted gross wt, total accepted net wt, total accepted pcs should be displayed to </w:t>
      </w:r>
      <w:r>
        <w:rPr>
          <w:rFonts w:hint="default" w:ascii="Calibri" w:hAnsi="Calibri" w:cs="Calibri"/>
          <w:b/>
          <w:bCs/>
          <w:sz w:val="24"/>
          <w:szCs w:val="24"/>
          <w:highlight w:val="none"/>
          <w:lang w:val="en-US"/>
        </w:rPr>
        <w:t xml:space="preserve">POcheck </w:t>
      </w:r>
      <w:r>
        <w:rPr>
          <w:rFonts w:hint="default" w:ascii="Calibri" w:hAnsi="Calibri" w:cs="Calibri"/>
          <w:sz w:val="24"/>
          <w:szCs w:val="24"/>
          <w:highlight w:val="none"/>
          <w:lang w:val="en-US"/>
        </w:rPr>
        <w:t xml:space="preserve">process for the respective doc. </w:t>
      </w: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br w:type="textWrapping"/>
      </w:r>
      <w:r>
        <w:rPr>
          <w:rFonts w:hint="default" w:ascii="Calibri" w:hAnsi="Calibri" w:cs="Calibri"/>
          <w:sz w:val="24"/>
          <w:szCs w:val="24"/>
          <w:highlight w:val="none"/>
        </w:rPr>
        <w:drawing>
          <wp:inline distT="0" distB="0" distL="114300" distR="114300">
            <wp:extent cx="5266690" cy="2962910"/>
            <wp:effectExtent l="0" t="0" r="3810" b="8890"/>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pic:cNvPicPr>
                      <a:picLocks noChangeAspect="1"/>
                    </pic:cNvPicPr>
                  </pic:nvPicPr>
                  <pic:blipFill>
                    <a:blip r:embed="rId12"/>
                    <a:stretch>
                      <a:fillRect/>
                    </a:stretch>
                  </pic:blipFill>
                  <pic:spPr>
                    <a:xfrm>
                      <a:off x="0" y="0"/>
                      <a:ext cx="5266690" cy="2962910"/>
                    </a:xfrm>
                    <a:prstGeom prst="rect">
                      <a:avLst/>
                    </a:prstGeom>
                    <a:noFill/>
                    <a:ln>
                      <a:noFill/>
                    </a:ln>
                  </pic:spPr>
                </pic:pic>
              </a:graphicData>
            </a:graphic>
          </wp:inline>
        </w:drawing>
      </w: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PO check </w:t>
      </w:r>
    </w:p>
    <w:p>
      <w:pPr>
        <w:rPr>
          <w:rFonts w:hint="default" w:ascii="Calibri" w:hAnsi="Calibri" w:cs="Calibri"/>
          <w:sz w:val="24"/>
          <w:szCs w:val="24"/>
          <w:highlight w:val="none"/>
          <w:lang w:val="en-US"/>
        </w:rPr>
      </w:pPr>
    </w:p>
    <w:p>
      <w:pPr>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Further, the accepted pcs from PO check process are forwarded to </w:t>
      </w:r>
      <w:r>
        <w:rPr>
          <w:rFonts w:hint="default" w:ascii="Calibri" w:hAnsi="Calibri" w:cs="Calibri"/>
          <w:b/>
          <w:bCs/>
          <w:sz w:val="24"/>
          <w:szCs w:val="24"/>
          <w:highlight w:val="none"/>
          <w:lang w:val="en-US"/>
        </w:rPr>
        <w:t>HM check</w:t>
      </w:r>
      <w:r>
        <w:rPr>
          <w:rFonts w:hint="default" w:ascii="Calibri" w:hAnsi="Calibri" w:cs="Calibri"/>
          <w:sz w:val="24"/>
          <w:szCs w:val="24"/>
          <w:highlight w:val="none"/>
          <w:lang w:val="en-US"/>
        </w:rPr>
        <w:t xml:space="preserve"> process. And in generate slip, the total details of rejected and accepted pcs, wt will be displayed. </w:t>
      </w:r>
    </w:p>
    <w:p>
      <w:pPr>
        <w:jc w:val="left"/>
        <w:rPr>
          <w:rFonts w:hint="default" w:ascii="Calibri" w:hAnsi="Calibri" w:cs="Calibri"/>
          <w:b w:val="0"/>
          <w:bCs w:val="0"/>
          <w:i w:val="0"/>
          <w:iCs w:val="0"/>
          <w:sz w:val="24"/>
          <w:szCs w:val="24"/>
          <w:highlight w:val="none"/>
          <w:lang w:val="en-US"/>
        </w:rPr>
      </w:pPr>
    </w:p>
    <w:p>
      <w:pPr>
        <w:jc w:val="left"/>
        <w:rPr>
          <w:rFonts w:hint="default" w:ascii="Calibri" w:hAnsi="Calibri" w:cs="Calibri"/>
          <w:sz w:val="24"/>
          <w:szCs w:val="24"/>
          <w:highlight w:val="none"/>
        </w:rPr>
      </w:pPr>
      <w:r>
        <w:rPr>
          <w:rFonts w:hint="default" w:ascii="Calibri" w:hAnsi="Calibri" w:cs="Calibri"/>
          <w:sz w:val="24"/>
          <w:szCs w:val="24"/>
          <w:highlight w:val="none"/>
        </w:rPr>
        <w:drawing>
          <wp:inline distT="0" distB="0" distL="114300" distR="114300">
            <wp:extent cx="5266690" cy="2962910"/>
            <wp:effectExtent l="0" t="0" r="3810" b="889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pic:cNvPicPr>
                      <a:picLocks noChangeAspect="1"/>
                    </pic:cNvPicPr>
                  </pic:nvPicPr>
                  <pic:blipFill>
                    <a:blip r:embed="rId13"/>
                    <a:stretch>
                      <a:fillRect/>
                    </a:stretch>
                  </pic:blipFill>
                  <pic:spPr>
                    <a:xfrm>
                      <a:off x="0" y="0"/>
                      <a:ext cx="5266690" cy="2962910"/>
                    </a:xfrm>
                    <a:prstGeom prst="rect">
                      <a:avLst/>
                    </a:prstGeom>
                    <a:noFill/>
                    <a:ln>
                      <a:noFill/>
                    </a:ln>
                  </pic:spPr>
                </pic:pic>
              </a:graphicData>
            </a:graphic>
          </wp:inline>
        </w:drawing>
      </w:r>
    </w:p>
    <w:p>
      <w:pPr>
        <w:jc w:val="left"/>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HM check </w:t>
      </w:r>
    </w:p>
    <w:p>
      <w:pPr>
        <w:jc w:val="left"/>
        <w:rPr>
          <w:rFonts w:hint="default" w:ascii="Calibri" w:hAnsi="Calibri" w:cs="Calibri"/>
          <w:sz w:val="24"/>
          <w:szCs w:val="24"/>
          <w:highlight w:val="none"/>
          <w:lang w:val="en-US"/>
        </w:rPr>
      </w:pPr>
    </w:p>
    <w:p>
      <w:pPr>
        <w:jc w:val="left"/>
        <w:rPr>
          <w:rFonts w:hint="default" w:ascii="Calibri" w:hAnsi="Calibri" w:cs="Calibri"/>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7"/>
                    <pic:cNvPicPr>
                      <a:picLocks noChangeAspect="1"/>
                    </pic:cNvPicPr>
                  </pic:nvPicPr>
                  <pic:blipFill>
                    <a:blip r:embed="rId14"/>
                    <a:stretch>
                      <a:fillRect/>
                    </a:stretch>
                  </pic:blipFill>
                  <pic:spPr>
                    <a:xfrm>
                      <a:off x="0" y="0"/>
                      <a:ext cx="5266690" cy="2962910"/>
                    </a:xfrm>
                    <a:prstGeom prst="rect">
                      <a:avLst/>
                    </a:prstGeom>
                    <a:noFill/>
                    <a:ln>
                      <a:noFill/>
                    </a:ln>
                  </pic:spPr>
                </pic:pic>
              </a:graphicData>
            </a:graphic>
          </wp:inline>
        </w:drawing>
      </w:r>
    </w:p>
    <w:p>
      <w:pPr>
        <w:jc w:val="left"/>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HM check issued </w:t>
      </w:r>
    </w:p>
    <w:p>
      <w:pPr>
        <w:jc w:val="left"/>
        <w:rPr>
          <w:rFonts w:hint="default" w:ascii="Calibri" w:hAnsi="Calibri" w:cs="Calibri"/>
          <w:sz w:val="24"/>
          <w:szCs w:val="24"/>
          <w:highlight w:val="none"/>
          <w:lang w:val="en-US"/>
        </w:rPr>
      </w:pPr>
    </w:p>
    <w:p>
      <w:pPr>
        <w:jc w:val="left"/>
        <w:rPr>
          <w:rFonts w:hint="default" w:ascii="Calibri" w:hAnsi="Calibri" w:cs="Calibri"/>
          <w:sz w:val="24"/>
          <w:szCs w:val="24"/>
          <w:highlight w:val="none"/>
          <w:lang w:val="en-US"/>
        </w:rPr>
      </w:pPr>
      <w:r>
        <w:rPr>
          <w:rFonts w:hint="default" w:ascii="Calibri" w:hAnsi="Calibri" w:cs="Calibri"/>
          <w:sz w:val="24"/>
          <w:szCs w:val="24"/>
          <w:highlight w:val="none"/>
        </w:rPr>
        <w:drawing>
          <wp:inline distT="0" distB="0" distL="114300" distR="114300">
            <wp:extent cx="2056765" cy="4622165"/>
            <wp:effectExtent l="0" t="0" r="635" b="635"/>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8"/>
                    <pic:cNvPicPr>
                      <a:picLocks noChangeAspect="1"/>
                    </pic:cNvPicPr>
                  </pic:nvPicPr>
                  <pic:blipFill>
                    <a:blip r:embed="rId15"/>
                    <a:stretch>
                      <a:fillRect/>
                    </a:stretch>
                  </pic:blipFill>
                  <pic:spPr>
                    <a:xfrm>
                      <a:off x="0" y="0"/>
                      <a:ext cx="2056765" cy="4622165"/>
                    </a:xfrm>
                    <a:prstGeom prst="rect">
                      <a:avLst/>
                    </a:prstGeom>
                    <a:noFill/>
                    <a:ln>
                      <a:noFill/>
                    </a:ln>
                  </pic:spPr>
                </pic:pic>
              </a:graphicData>
            </a:graphic>
          </wp:inline>
        </w:drawing>
      </w:r>
    </w:p>
    <w:p>
      <w:pPr>
        <w:jc w:val="left"/>
        <w:rPr>
          <w:rFonts w:hint="default" w:ascii="Calibri" w:hAnsi="Calibri" w:cs="Calibri"/>
          <w:sz w:val="24"/>
          <w:szCs w:val="24"/>
          <w:highlight w:val="none"/>
          <w:lang w:val="en-US"/>
        </w:rPr>
      </w:pPr>
      <w:r>
        <w:rPr>
          <w:rFonts w:hint="default" w:ascii="Calibri" w:hAnsi="Calibri" w:cs="Calibri"/>
          <w:sz w:val="24"/>
          <w:szCs w:val="24"/>
          <w:highlight w:val="none"/>
          <w:lang w:val="en-US"/>
        </w:rPr>
        <w:t xml:space="preserve">Fig: Receipt after HM check </w:t>
      </w:r>
    </w:p>
    <w:p>
      <w:pPr>
        <w:jc w:val="left"/>
        <w:rPr>
          <w:rFonts w:hint="default" w:ascii="Calibri" w:hAnsi="Calibri" w:cs="Calibri"/>
          <w:sz w:val="24"/>
          <w:szCs w:val="24"/>
          <w:highlight w:val="none"/>
          <w:lang w:val="en-US"/>
        </w:rPr>
      </w:pP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Whenever pcs are rejected in each checking process, it will be displayed in view action of documents in material issue as well. </w:t>
      </w:r>
    </w:p>
    <w:p>
      <w:pPr>
        <w:jc w:val="left"/>
        <w:rPr>
          <w:rFonts w:hint="default" w:ascii="Calibri" w:hAnsi="Calibri" w:cs="Calibri"/>
          <w:b w:val="0"/>
          <w:bCs w:val="0"/>
          <w:i w:val="0"/>
          <w:iCs w:val="0"/>
          <w:sz w:val="24"/>
          <w:szCs w:val="24"/>
          <w:highlight w:val="none"/>
          <w:lang w:val="en-US"/>
        </w:rPr>
      </w:pPr>
    </w:p>
    <w:p>
      <w:pPr>
        <w:jc w:val="left"/>
        <w:rPr>
          <w:rFonts w:hint="default" w:ascii="Calibri" w:hAnsi="Calibri" w:cs="Calibri"/>
          <w:b w:val="0"/>
          <w:bCs w:val="0"/>
          <w:i w:val="0"/>
          <w:iCs w:val="0"/>
          <w:sz w:val="24"/>
          <w:szCs w:val="24"/>
          <w:highlight w:val="none"/>
          <w:lang w:val="en-US"/>
        </w:rPr>
      </w:pPr>
      <w:r>
        <w:rPr>
          <w:rFonts w:hint="default" w:ascii="Calibri" w:hAnsi="Calibri" w:cs="Calibri"/>
          <w:sz w:val="24"/>
          <w:szCs w:val="24"/>
          <w:highlight w:val="none"/>
        </w:rPr>
        <w:drawing>
          <wp:inline distT="0" distB="0" distL="114300" distR="114300">
            <wp:extent cx="5266690" cy="2962910"/>
            <wp:effectExtent l="0" t="0" r="3810" b="889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pic:cNvPicPr>
                  </pic:nvPicPr>
                  <pic:blipFill>
                    <a:blip r:embed="rId16"/>
                    <a:stretch>
                      <a:fillRect/>
                    </a:stretch>
                  </pic:blipFill>
                  <pic:spPr>
                    <a:xfrm>
                      <a:off x="0" y="0"/>
                      <a:ext cx="5266690" cy="2962910"/>
                    </a:xfrm>
                    <a:prstGeom prst="rect">
                      <a:avLst/>
                    </a:prstGeom>
                    <a:noFill/>
                    <a:ln>
                      <a:noFill/>
                    </a:ln>
                  </pic:spPr>
                </pic:pic>
              </a:graphicData>
            </a:graphic>
          </wp:inline>
        </w:drawing>
      </w:r>
    </w:p>
    <w:p>
      <w:pPr>
        <w:jc w:val="left"/>
        <w:rPr>
          <w:rFonts w:hint="default" w:ascii="Calibri" w:hAnsi="Calibri" w:cs="Calibri"/>
          <w:b w:val="0"/>
          <w:bCs w:val="0"/>
          <w:i w:val="0"/>
          <w:iCs w:val="0"/>
          <w:color w:val="000000" w:themeColor="text1"/>
          <w:sz w:val="24"/>
          <w:szCs w:val="24"/>
          <w:highlight w:val="none"/>
          <w:lang w:val="en-US"/>
          <w14:textFill>
            <w14:solidFill>
              <w14:schemeClr w14:val="tx1"/>
            </w14:solidFill>
          </w14:textFill>
        </w:rPr>
      </w:pPr>
      <w:r>
        <w:rPr>
          <w:rFonts w:hint="default" w:ascii="Calibri" w:hAnsi="Calibri" w:cs="Calibri"/>
          <w:b w:val="0"/>
          <w:bCs w:val="0"/>
          <w:i w:val="0"/>
          <w:iCs w:val="0"/>
          <w:color w:val="000000" w:themeColor="text1"/>
          <w:sz w:val="24"/>
          <w:szCs w:val="24"/>
          <w:highlight w:val="none"/>
          <w:lang w:val="en-US"/>
          <w14:textFill>
            <w14:solidFill>
              <w14:schemeClr w14:val="tx1"/>
            </w14:solidFill>
          </w14:textFill>
        </w:rPr>
        <w:t xml:space="preserve">Fig: material issue -&gt; view action </w:t>
      </w:r>
    </w:p>
    <w:p>
      <w:pPr>
        <w:jc w:val="left"/>
        <w:rPr>
          <w:rFonts w:hint="default" w:ascii="Calibri" w:hAnsi="Calibri" w:cs="Calibri"/>
          <w:b w:val="0"/>
          <w:bCs w:val="0"/>
          <w:i w:val="0"/>
          <w:iCs w:val="0"/>
          <w:color w:val="000000" w:themeColor="text1"/>
          <w:sz w:val="24"/>
          <w:szCs w:val="24"/>
          <w:highlight w:val="none"/>
          <w:lang w:val="en-US"/>
          <w14:textFill>
            <w14:solidFill>
              <w14:schemeClr w14:val="tx1"/>
            </w14:solidFill>
          </w14:textFill>
        </w:rPr>
      </w:pPr>
    </w:p>
    <w:p>
      <w:pPr>
        <w:jc w:val="left"/>
        <w:rPr>
          <w:rFonts w:hint="default" w:ascii="Calibri" w:hAnsi="Calibri" w:cs="Calibri"/>
          <w:b w:val="0"/>
          <w:bCs w:val="0"/>
          <w:i w:val="0"/>
          <w:iCs w:val="0"/>
          <w:sz w:val="24"/>
          <w:szCs w:val="24"/>
          <w:highlight w:val="none"/>
          <w:u w:val="none"/>
          <w:lang w:val="en-US"/>
        </w:rPr>
      </w:pPr>
      <w:r>
        <w:rPr>
          <w:rFonts w:hint="default" w:ascii="Calibri" w:hAnsi="Calibri" w:cs="Calibri"/>
          <w:b w:val="0"/>
          <w:bCs w:val="0"/>
          <w:i w:val="0"/>
          <w:iCs w:val="0"/>
          <w:sz w:val="24"/>
          <w:szCs w:val="24"/>
          <w:highlight w:val="none"/>
          <w:lang w:val="en-US"/>
        </w:rPr>
        <w:t xml:space="preserve">Once the HM check process for the document is completed, then only ‘on approval out challan’ action will be displayed in material issue menu for that document. (This action will not be displayed until all checking processes for that document are completed.) </w:t>
      </w:r>
      <w:r>
        <w:rPr>
          <w:rFonts w:hint="default" w:ascii="Calibri" w:hAnsi="Calibri" w:cs="Calibri"/>
          <w:b w:val="0"/>
          <w:bCs w:val="0"/>
          <w:i w:val="0"/>
          <w:iCs w:val="0"/>
          <w:sz w:val="24"/>
          <w:szCs w:val="24"/>
          <w:highlight w:val="none"/>
          <w:u w:val="none"/>
          <w:lang w:val="en-US"/>
        </w:rPr>
        <w:t xml:space="preserve">If all pcs are rejected from the document, then ‘on approval out’ action will display all details as 0 in the table. </w:t>
      </w:r>
    </w:p>
    <w:p>
      <w:pPr>
        <w:jc w:val="left"/>
        <w:rPr>
          <w:rFonts w:hint="default" w:ascii="Calibri" w:hAnsi="Calibri" w:cs="Calibri"/>
          <w:b w:val="0"/>
          <w:bCs w:val="0"/>
          <w:i w:val="0"/>
          <w:iCs w:val="0"/>
          <w:sz w:val="24"/>
          <w:szCs w:val="24"/>
          <w:highlight w:val="none"/>
          <w:u w:val="none"/>
          <w:lang w:val="en-US"/>
        </w:rPr>
      </w:pPr>
    </w:p>
    <w:p>
      <w:pPr>
        <w:jc w:val="left"/>
        <w:rPr>
          <w:rFonts w:hint="default" w:ascii="Calibri" w:hAnsi="Calibri" w:cs="Calibri"/>
          <w:b w:val="0"/>
          <w:bCs w:val="0"/>
          <w:i w:val="0"/>
          <w:iCs w:val="0"/>
          <w:sz w:val="24"/>
          <w:szCs w:val="24"/>
          <w:highlight w:val="yellow"/>
          <w:lang w:val="en-US"/>
        </w:rPr>
      </w:pPr>
      <w:r>
        <w:rPr>
          <w:rFonts w:hint="default" w:ascii="Calibri" w:hAnsi="Calibri" w:cs="Calibri"/>
          <w:b w:val="0"/>
          <w:bCs w:val="0"/>
          <w:i w:val="0"/>
          <w:iCs w:val="0"/>
          <w:sz w:val="24"/>
          <w:szCs w:val="24"/>
          <w:highlight w:val="yellow"/>
          <w:lang w:val="en-US"/>
        </w:rPr>
        <w:t>Once user clicks on ‘on approval out’ action, pop up message should be displayed where user should be able to select ‘from location’. It should display list of active branches from branch master. It will be single select. This selected location and its details will be displayed on challan.</w:t>
      </w:r>
    </w:p>
    <w:p>
      <w:pPr>
        <w:jc w:val="left"/>
        <w:rPr>
          <w:rFonts w:hint="default" w:ascii="Calibri" w:hAnsi="Calibri" w:cs="Calibri"/>
          <w:b w:val="0"/>
          <w:bCs w:val="0"/>
          <w:i w:val="0"/>
          <w:iCs w:val="0"/>
          <w:sz w:val="24"/>
          <w:szCs w:val="24"/>
          <w:highlight w:val="none"/>
          <w:lang w:val="en-US"/>
        </w:rPr>
      </w:pP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drawing>
          <wp:inline distT="0" distB="0" distL="114300" distR="114300">
            <wp:extent cx="5273675" cy="2559050"/>
            <wp:effectExtent l="0" t="0" r="9525" b="6350"/>
            <wp:docPr id="15" name="Picture 15" descr="on approval out challan - from 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on approval out challan - from location"/>
                    <pic:cNvPicPr>
                      <a:picLocks noChangeAspect="1"/>
                    </pic:cNvPicPr>
                  </pic:nvPicPr>
                  <pic:blipFill>
                    <a:blip r:embed="rId17"/>
                    <a:stretch>
                      <a:fillRect/>
                    </a:stretch>
                  </pic:blipFill>
                  <pic:spPr>
                    <a:xfrm>
                      <a:off x="0" y="0"/>
                      <a:ext cx="5273675" cy="2559050"/>
                    </a:xfrm>
                    <a:prstGeom prst="rect">
                      <a:avLst/>
                    </a:prstGeom>
                  </pic:spPr>
                </pic:pic>
              </a:graphicData>
            </a:graphic>
          </wp:inline>
        </w:drawing>
      </w: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Fig: On approval out -&gt; from location</w:t>
      </w:r>
    </w:p>
    <w:p>
      <w:pPr>
        <w:jc w:val="left"/>
        <w:rPr>
          <w:rFonts w:hint="default" w:ascii="Calibri" w:hAnsi="Calibri" w:cs="Calibri"/>
          <w:b w:val="0"/>
          <w:bCs w:val="0"/>
          <w:i w:val="0"/>
          <w:iCs w:val="0"/>
          <w:sz w:val="24"/>
          <w:szCs w:val="24"/>
          <w:highlight w:val="none"/>
          <w:lang w:val="en-US"/>
        </w:rPr>
      </w:pPr>
    </w:p>
    <w:p>
      <w:pPr>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Once user clicks on confirm button, then challan will be displayed in new tab. It will display following fields: </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From: </w:t>
      </w:r>
    </w:p>
    <w:p>
      <w:pPr>
        <w:numPr>
          <w:ilvl w:val="0"/>
          <w:numId w:val="7"/>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Chandukaka Company name </w:t>
      </w:r>
    </w:p>
    <w:p>
      <w:pPr>
        <w:numPr>
          <w:ilvl w:val="0"/>
          <w:numId w:val="7"/>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Address</w:t>
      </w:r>
    </w:p>
    <w:p>
      <w:pPr>
        <w:numPr>
          <w:ilvl w:val="0"/>
          <w:numId w:val="7"/>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Gst no.</w:t>
      </w:r>
    </w:p>
    <w:p>
      <w:pPr>
        <w:numPr>
          <w:ilvl w:val="0"/>
          <w:numId w:val="7"/>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Phone no.</w:t>
      </w:r>
    </w:p>
    <w:p>
      <w:pPr>
        <w:numPr>
          <w:ilvl w:val="0"/>
          <w:numId w:val="7"/>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Pan no.</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To: </w:t>
      </w:r>
    </w:p>
    <w:p>
      <w:pPr>
        <w:numPr>
          <w:ilvl w:val="0"/>
          <w:numId w:val="8"/>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Vendor Name</w:t>
      </w:r>
    </w:p>
    <w:p>
      <w:pPr>
        <w:numPr>
          <w:ilvl w:val="0"/>
          <w:numId w:val="8"/>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Vendor Address</w:t>
      </w:r>
    </w:p>
    <w:p>
      <w:pPr>
        <w:numPr>
          <w:ilvl w:val="0"/>
          <w:numId w:val="8"/>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Vendor GST no.</w:t>
      </w:r>
    </w:p>
    <w:p>
      <w:pPr>
        <w:numPr>
          <w:ilvl w:val="0"/>
          <w:numId w:val="8"/>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Vendor pan no.</w:t>
      </w:r>
    </w:p>
    <w:p>
      <w:pPr>
        <w:numPr>
          <w:ilvl w:val="0"/>
          <w:numId w:val="8"/>
        </w:numPr>
        <w:ind w:left="84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Vendor phone no.</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Doc No.</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Issued Date</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Challan no. / bill no.  </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Narration </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Sr. No. </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Item name </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KT</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W/MK</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Rejected pcs</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Rejected gross wt </w:t>
      </w:r>
    </w:p>
    <w:p>
      <w:pPr>
        <w:numPr>
          <w:ilvl w:val="0"/>
          <w:numId w:val="4"/>
        </w:numPr>
        <w:ind w:left="420" w:leftChars="0" w:hanging="420" w:firstLineChars="0"/>
        <w:jc w:val="left"/>
        <w:rPr>
          <w:rFonts w:hint="default" w:ascii="Calibri" w:hAnsi="Calibri" w:cs="Calibr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Rejected net wt </w:t>
      </w:r>
    </w:p>
    <w:p>
      <w:pPr>
        <w:jc w:val="left"/>
        <w:rPr>
          <w:rFonts w:hint="default" w:ascii="Calibri" w:hAnsi="Calibri" w:cs="Calibri"/>
          <w:b/>
          <w:bCs/>
          <w:i w:val="0"/>
          <w:iCs w:val="0"/>
          <w:color w:val="2E75B6" w:themeColor="accent1" w:themeShade="BF"/>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Calibri" w:hAnsi="Calibri" w:cs="Calibri"/>
          <w:sz w:val="24"/>
          <w:szCs w:val="24"/>
          <w:highlight w:val="none"/>
        </w:rPr>
        <w:drawing>
          <wp:inline distT="0" distB="0" distL="114300" distR="114300">
            <wp:extent cx="5269865" cy="5824855"/>
            <wp:effectExtent l="0" t="0" r="635" b="444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18"/>
                    <a:stretch>
                      <a:fillRect/>
                    </a:stretch>
                  </pic:blipFill>
                  <pic:spPr>
                    <a:xfrm>
                      <a:off x="0" y="0"/>
                      <a:ext cx="5269865" cy="5824855"/>
                    </a:xfrm>
                    <a:prstGeom prst="rect">
                      <a:avLst/>
                    </a:prstGeom>
                    <a:noFill/>
                    <a:ln>
                      <a:noFill/>
                    </a:ln>
                  </pic:spPr>
                </pic:pic>
              </a:graphicData>
            </a:graphic>
          </wp:inline>
        </w:drawing>
      </w: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t>Fig: On approval out challan</w:t>
      </w:r>
    </w:p>
    <w:p>
      <w:pPr>
        <w:jc w:val="left"/>
        <w:rPr>
          <w:rFonts w:hint="default" w:asciiTheme="minorAscii" w:hAnsiTheme="minorAscii"/>
          <w:b w:val="0"/>
          <w:bCs w:val="0"/>
          <w:i w:val="0"/>
          <w:iCs w:val="0"/>
          <w:sz w:val="24"/>
          <w:szCs w:val="24"/>
          <w:highlight w:val="none"/>
          <w:lang w:val="en-US"/>
        </w:rPr>
      </w:pPr>
    </w:p>
    <w:tbl>
      <w:tblPr>
        <w:tblStyle w:val="7"/>
        <w:tblW w:w="0" w:type="auto"/>
        <w:tblInd w:w="1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71"/>
        <w:gridCol w:w="1357"/>
        <w:gridCol w:w="1672"/>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71" w:type="dxa"/>
            <w:shd w:val="clear" w:color="auto" w:fill="BDD6EE" w:themeFill="accent1" w:themeFillTint="66"/>
          </w:tcPr>
          <w:p>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FIELDS</w:t>
            </w:r>
          </w:p>
        </w:tc>
        <w:tc>
          <w:tcPr>
            <w:tcW w:w="1357" w:type="dxa"/>
            <w:shd w:val="clear" w:color="auto" w:fill="BDD6EE" w:themeFill="accent1" w:themeFillTint="66"/>
          </w:tcPr>
          <w:p>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 xml:space="preserve">INPUT TYPE </w:t>
            </w:r>
          </w:p>
        </w:tc>
        <w:tc>
          <w:tcPr>
            <w:tcW w:w="1672" w:type="dxa"/>
            <w:shd w:val="clear" w:color="auto" w:fill="BDD6EE" w:themeFill="accent1" w:themeFillTint="66"/>
          </w:tcPr>
          <w:p>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MANDATORY/ OPTIONAL</w:t>
            </w:r>
          </w:p>
        </w:tc>
        <w:tc>
          <w:tcPr>
            <w:tcW w:w="3896" w:type="dxa"/>
            <w:shd w:val="clear" w:color="auto" w:fill="BDD6EE" w:themeFill="accent1" w:themeFillTint="66"/>
          </w:tcPr>
          <w:p>
            <w:pPr>
              <w:widowControl w:val="0"/>
              <w:jc w:val="left"/>
              <w:rPr>
                <w:rFonts w:hint="default" w:ascii="Calibri" w:hAnsi="Calibri" w:cs="Calibri"/>
                <w:b/>
                <w:bCs/>
                <w:i w:val="0"/>
                <w:iCs w:val="0"/>
                <w:sz w:val="24"/>
                <w:szCs w:val="24"/>
                <w:highlight w:val="none"/>
                <w:vertAlign w:val="baseline"/>
                <w:lang w:val="en-US"/>
              </w:rPr>
            </w:pPr>
            <w:r>
              <w:rPr>
                <w:rFonts w:hint="default" w:ascii="Calibri" w:hAnsi="Calibri" w:cs="Calibri"/>
                <w:b/>
                <w:bCs/>
                <w:i w:val="0"/>
                <w:iCs w:val="0"/>
                <w:sz w:val="24"/>
                <w:szCs w:val="24"/>
                <w:highlight w:val="none"/>
                <w:vertAlign w:val="baseline"/>
                <w:lang w:val="en-US"/>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From details </w:t>
            </w:r>
          </w:p>
        </w:tc>
        <w:tc>
          <w:tcPr>
            <w:tcW w:w="1357"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Text</w:t>
            </w:r>
          </w:p>
        </w:tc>
        <w:tc>
          <w:tcPr>
            <w:tcW w:w="1672"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represents the details of the location from which the stock is being dispatched. </w:t>
            </w:r>
          </w:p>
          <w:p>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company name, gst no., pan no. and ph no. From cu_master_setting table. </w:t>
            </w:r>
            <w:r>
              <w:rPr>
                <w:rFonts w:hint="default" w:ascii="Calibri" w:hAnsi="Calibri" w:cs="Calibri"/>
                <w:b w:val="0"/>
                <w:bCs w:val="0"/>
                <w:i w:val="0"/>
                <w:iCs w:val="0"/>
                <w:sz w:val="24"/>
                <w:szCs w:val="24"/>
                <w:highlight w:val="yellow"/>
                <w:vertAlign w:val="baseline"/>
                <w:lang w:val="en-US"/>
              </w:rPr>
              <w:t>Whereas, it will display the address from branch master against that selected branch.</w:t>
            </w:r>
          </w:p>
          <w:p>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p>
          <w:p>
            <w:pPr>
              <w:widowControl w:val="0"/>
              <w:numPr>
                <w:ilvl w:val="0"/>
                <w:numId w:val="0"/>
              </w:numPr>
              <w:ind w:leftChars="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Setting number 43 (here 43 is company name), setting no. 45 for address 2, setting no. 46 for pan no. and setting no. 67 for GST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To details</w:t>
            </w:r>
          </w:p>
        </w:tc>
        <w:tc>
          <w:tcPr>
            <w:tcW w:w="1357"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672"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vendor details from vendor master. </w:t>
            </w:r>
          </w:p>
          <w:p>
            <w:pPr>
              <w:widowControl w:val="0"/>
              <w:jc w:val="left"/>
              <w:rPr>
                <w:rFonts w:hint="default" w:ascii="Calibri" w:hAnsi="Calibri" w:cs="Calibri"/>
                <w:b w:val="0"/>
                <w:bCs w:val="0"/>
                <w:i w:val="0"/>
                <w:iCs w:val="0"/>
                <w:sz w:val="24"/>
                <w:szCs w:val="24"/>
                <w:highlight w:val="none"/>
                <w:vertAlign w:val="baseline"/>
                <w:lang w:val="en-US"/>
              </w:rPr>
            </w:pPr>
          </w:p>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Vendor will be the one which was selected while adding the document in material issue menu.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Doc no.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doc. No. Which was generated after adding the document in material issue menu.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Issued date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date on which the doc. Number was added in the material issue menu.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Challan no. / bill no.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challan no. Which was mentioned while adding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Narration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narration as mentioned while adding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Sr. no</w:t>
            </w:r>
          </w:p>
        </w:tc>
        <w:tc>
          <w:tcPr>
            <w:tcW w:w="1357"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no. of items added in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Item name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names of item added in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KT</w:t>
            </w:r>
          </w:p>
        </w:tc>
        <w:tc>
          <w:tcPr>
            <w:tcW w:w="1357"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KT of each item added in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W/MK</w:t>
            </w:r>
          </w:p>
        </w:tc>
        <w:tc>
          <w:tcPr>
            <w:tcW w:w="1357"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W/MK of each item added in the document.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Rejected pcs </w:t>
            </w:r>
          </w:p>
        </w:tc>
        <w:tc>
          <w:tcPr>
            <w:tcW w:w="1357"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eastAsiaTheme="minorEastAsia"/>
                <w:b w:val="0"/>
                <w:bCs w:val="0"/>
                <w:i w:val="0"/>
                <w:iCs w:val="0"/>
                <w:sz w:val="24"/>
                <w:szCs w:val="24"/>
                <w:highlight w:val="none"/>
                <w:vertAlign w:val="baseline"/>
                <w:lang w:val="en-US" w:eastAsia="zh-CN" w:bidi="ar-SA"/>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rejected pcs of each item in that document as per rejected pcs in HM check process.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Rejected gross wt </w:t>
            </w:r>
          </w:p>
        </w:tc>
        <w:tc>
          <w:tcPr>
            <w:tcW w:w="1357"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rejected gross wt of each item in that document as per rejected gross wt until HM check process.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71"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Rejected net wt </w:t>
            </w:r>
          </w:p>
        </w:tc>
        <w:tc>
          <w:tcPr>
            <w:tcW w:w="1357"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Text </w:t>
            </w:r>
          </w:p>
        </w:tc>
        <w:tc>
          <w:tcPr>
            <w:tcW w:w="1672" w:type="dxa"/>
            <w:vAlign w:val="top"/>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Mandatory </w:t>
            </w:r>
          </w:p>
        </w:tc>
        <w:tc>
          <w:tcPr>
            <w:tcW w:w="3896" w:type="dxa"/>
          </w:tcPr>
          <w:p>
            <w:pPr>
              <w:widowControl w:val="0"/>
              <w:jc w:val="left"/>
              <w:rPr>
                <w:rFonts w:hint="default" w:ascii="Calibri" w:hAnsi="Calibri" w:cs="Calibri"/>
                <w:b w:val="0"/>
                <w:bCs w:val="0"/>
                <w:i w:val="0"/>
                <w:iCs w:val="0"/>
                <w:sz w:val="24"/>
                <w:szCs w:val="24"/>
                <w:highlight w:val="none"/>
                <w:vertAlign w:val="baseline"/>
                <w:lang w:val="en-US"/>
              </w:rPr>
            </w:pPr>
            <w:r>
              <w:rPr>
                <w:rFonts w:hint="default" w:ascii="Calibri" w:hAnsi="Calibri" w:cs="Calibri"/>
                <w:b w:val="0"/>
                <w:bCs w:val="0"/>
                <w:i w:val="0"/>
                <w:iCs w:val="0"/>
                <w:sz w:val="24"/>
                <w:szCs w:val="24"/>
                <w:highlight w:val="none"/>
                <w:vertAlign w:val="baseline"/>
                <w:lang w:val="en-US"/>
              </w:rPr>
              <w:t xml:space="preserve">It will display the rejected net wt of each item in that document as per rejected net wt in HM check process. </w:t>
            </w:r>
          </w:p>
        </w:tc>
      </w:tr>
    </w:tbl>
    <w:p>
      <w:pPr>
        <w:jc w:val="left"/>
        <w:rPr>
          <w:rFonts w:hint="default" w:ascii="Calibri" w:hAnsi="Calibri" w:cs="Calibr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Calibri" w:hAnsi="Calibri" w:cs="Calibri"/>
          <w:b w:val="0"/>
          <w:bCs w:val="0"/>
          <w:i w:val="0"/>
          <w:iCs w:val="0"/>
          <w:sz w:val="24"/>
          <w:szCs w:val="24"/>
          <w:highlight w:val="none"/>
          <w:lang w:val="en-US"/>
        </w:rPr>
        <w:t xml:space="preserve">User will be able to download and print on approval out challan multiple times. </w: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3" w:name="_Toc22588"/>
      <w:bookmarkStart w:id="24" w:name="_Toc3290"/>
      <w:r>
        <w:rPr>
          <w:rFonts w:hint="default" w:asciiTheme="minorAscii" w:hAnsiTheme="minorAscii"/>
          <w:b/>
          <w:bCs/>
          <w:i w:val="0"/>
          <w:iCs w:val="0"/>
          <w:color w:val="2E75B6" w:themeColor="accent1" w:themeShade="BF"/>
          <w:sz w:val="24"/>
          <w:szCs w:val="24"/>
          <w:highlight w:val="none"/>
          <w:lang w:val="en-US"/>
        </w:rPr>
        <w:t>TEST DATA</w:t>
      </w:r>
      <w:bookmarkEnd w:id="23"/>
      <w:bookmarkEnd w:id="24"/>
      <w:r>
        <w:rPr>
          <w:rFonts w:hint="default" w:asciiTheme="minorAscii" w:hAnsiTheme="minorAscii"/>
          <w:b/>
          <w:bCs/>
          <w:i w:val="0"/>
          <w:iCs w:val="0"/>
          <w:color w:val="2E75B6" w:themeColor="accent1" w:themeShade="BF"/>
          <w:sz w:val="24"/>
          <w:szCs w:val="24"/>
          <w:highlight w:val="none"/>
          <w:lang w:val="en-US"/>
        </w:rPr>
        <w:t xml:space="preserve"> &amp; SCENARIOS</w:t>
      </w:r>
    </w:p>
    <w:p>
      <w:pPr>
        <w:jc w:val="left"/>
        <w:rPr>
          <w:rFonts w:hint="default" w:asciiTheme="minorAscii" w:hAnsiTheme="minorAscii"/>
          <w:b w:val="0"/>
          <w:bCs w:val="0"/>
          <w:i w:val="0"/>
          <w:iCs w:val="0"/>
          <w:sz w:val="24"/>
          <w:szCs w:val="24"/>
          <w:highlight w:val="none"/>
          <w:lang w:val="en-US"/>
        </w:rPr>
      </w:pPr>
    </w:p>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object>
          <v:shape id="_x0000_i1025" o:spt="75" type="#_x0000_t75" style="height:65.5pt;width:72.5pt;" o:ole="t" filled="f" o:preferrelative="t" stroked="f" coordsize="21600,21600">
            <v:path/>
            <v:fill on="f" focussize="0,0"/>
            <v:stroke on="f"/>
            <v:imagedata r:id="rId20" o:title=""/>
            <o:lock v:ext="edit" aspectratio="t"/>
            <w10:wrap type="none"/>
            <w10:anchorlock/>
          </v:shape>
          <o:OLEObject Type="Embed" ProgID="Excel.Sheet.12" ShapeID="_x0000_i1025" DrawAspect="Icon" ObjectID="_1468075725" r:id="rId19">
            <o:LockedField>false</o:LockedField>
          </o:OLEObject>
        </w:object>
      </w:r>
    </w:p>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rPr>
          <w:rFonts w:hint="default" w:asciiTheme="minorAscii" w:hAnsiTheme="minorAscii"/>
          <w:b w:val="0"/>
          <w:bCs w:val="0"/>
          <w:i w:val="0"/>
          <w:iCs w:val="0"/>
          <w:sz w:val="24"/>
          <w:szCs w:val="24"/>
          <w:highlight w:val="none"/>
          <w:lang w:val="en-US"/>
        </w:rPr>
      </w:pPr>
      <w:r>
        <w:rPr>
          <w:rFonts w:hint="default" w:asciiTheme="minorAscii" w:hAnsiTheme="minorAscii"/>
          <w:b/>
          <w:bCs/>
          <w:i w:val="0"/>
          <w:iCs w:val="0"/>
          <w:color w:val="2E75B6" w:themeColor="accent1" w:themeShade="BF"/>
          <w:sz w:val="24"/>
          <w:szCs w:val="24"/>
          <w:highlight w:val="none"/>
          <w:lang w:val="en-US"/>
        </w:rPr>
        <w:t>ODUS (Open Discussion Unhanded Scenarios)</w:t>
      </w:r>
    </w:p>
    <w:p>
      <w:pPr>
        <w:jc w:val="left"/>
        <w:rPr>
          <w:rFonts w:hint="default" w:asciiTheme="minorAscii" w:hAnsiTheme="minorAscii"/>
          <w:b w:val="0"/>
          <w:bCs w:val="0"/>
          <w:i w:val="0"/>
          <w:iCs w:val="0"/>
          <w:sz w:val="24"/>
          <w:szCs w:val="24"/>
          <w:highlight w:val="none"/>
          <w:lang w:val="en-US"/>
        </w:rPr>
      </w:pP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8"/>
        <w:gridCol w:w="3165"/>
        <w:gridCol w:w="1158"/>
        <w:gridCol w:w="214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Sr. No.</w:t>
            </w:r>
          </w:p>
        </w:tc>
        <w:tc>
          <w:tcPr>
            <w:tcW w:w="3165"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 xml:space="preserve">Topic </w:t>
            </w:r>
          </w:p>
        </w:tc>
        <w:tc>
          <w:tcPr>
            <w:tcW w:w="115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Priority</w:t>
            </w:r>
          </w:p>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(High / medium / low)</w:t>
            </w:r>
          </w:p>
        </w:tc>
        <w:tc>
          <w:tcPr>
            <w:tcW w:w="214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Remark</w:t>
            </w:r>
          </w:p>
        </w:tc>
        <w:tc>
          <w:tcPr>
            <w:tcW w:w="130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Status</w:t>
            </w:r>
          </w:p>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(Open/</w:t>
            </w:r>
          </w:p>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Closed)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1</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Rate type and rate needed in rd purchase print</w:t>
            </w: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medium</w:t>
            </w: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Required</w:t>
            </w: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Open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2</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8"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3</w:t>
            </w:r>
          </w:p>
        </w:tc>
        <w:tc>
          <w:tcPr>
            <w:tcW w:w="3165"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158"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2140"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1300"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val="0"/>
          <w:bCs w:val="0"/>
          <w:i w:val="0"/>
          <w:iCs w:val="0"/>
          <w:sz w:val="24"/>
          <w:szCs w:val="24"/>
          <w:highlight w:val="none"/>
          <w:lang w:val="en-US"/>
        </w:rPr>
      </w:pPr>
    </w:p>
    <w:p>
      <w:pPr>
        <w:numPr>
          <w:ilvl w:val="0"/>
          <w:numId w:val="1"/>
        </w:numPr>
        <w:ind w:left="0" w:leftChars="0" w:firstLine="0" w:firstLineChars="0"/>
        <w:jc w:val="left"/>
        <w:outlineLvl w:val="0"/>
        <w:rPr>
          <w:rFonts w:hint="default" w:asciiTheme="minorAscii" w:hAnsiTheme="minorAscii"/>
          <w:b/>
          <w:bCs/>
          <w:i w:val="0"/>
          <w:iCs w:val="0"/>
          <w:sz w:val="24"/>
          <w:szCs w:val="24"/>
          <w:highlight w:val="none"/>
          <w:lang w:val="en-US"/>
        </w:rPr>
      </w:pPr>
      <w:bookmarkStart w:id="25" w:name="_Toc12139"/>
      <w:bookmarkStart w:id="26" w:name="_Toc719"/>
      <w:r>
        <w:rPr>
          <w:rFonts w:hint="default" w:asciiTheme="minorAscii" w:hAnsiTheme="minorAscii"/>
          <w:b/>
          <w:bCs/>
          <w:i w:val="0"/>
          <w:iCs w:val="0"/>
          <w:color w:val="2E75B6" w:themeColor="accent1" w:themeShade="BF"/>
          <w:sz w:val="24"/>
          <w:szCs w:val="24"/>
          <w:highlight w:val="none"/>
          <w:lang w:val="en-US"/>
        </w:rPr>
        <w:t>REFERENCES OF THE USERS</w:t>
      </w:r>
      <w:bookmarkEnd w:id="25"/>
      <w:bookmarkEnd w:id="26"/>
      <w:r>
        <w:rPr>
          <w:rFonts w:hint="default" w:asciiTheme="minorAscii" w:hAnsiTheme="minorAscii"/>
          <w:b/>
          <w:bCs/>
          <w:i w:val="0"/>
          <w:iCs w:val="0"/>
          <w:sz w:val="24"/>
          <w:szCs w:val="24"/>
          <w:highlight w:val="none"/>
          <w:lang w:val="en-US"/>
        </w:rPr>
        <w:t xml:space="preserve"> </w:t>
      </w:r>
    </w:p>
    <w:tbl>
      <w:tblPr>
        <w:tblStyle w:val="7"/>
        <w:tblW w:w="0" w:type="auto"/>
        <w:tblInd w:w="1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8"/>
        <w:gridCol w:w="1714"/>
        <w:gridCol w:w="3466"/>
        <w:gridCol w:w="15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Name</w:t>
            </w:r>
          </w:p>
        </w:tc>
        <w:tc>
          <w:tcPr>
            <w:tcW w:w="2130"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Mail</w:t>
            </w:r>
          </w:p>
        </w:tc>
        <w:tc>
          <w:tcPr>
            <w:tcW w:w="2013" w:type="dxa"/>
            <w:shd w:val="clear" w:color="auto" w:fill="BDD6EE" w:themeFill="accent1" w:themeFillTint="66"/>
          </w:tcPr>
          <w:p>
            <w:pPr>
              <w:widowControl w:val="0"/>
              <w:jc w:val="left"/>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pPr>
            <w:r>
              <w:rPr>
                <w:rFonts w:hint="default" w:asciiTheme="minorAscii" w:hAnsiTheme="minorAscii"/>
                <w:b/>
                <w:bCs/>
                <w:i w:val="0"/>
                <w:iCs w:val="0"/>
                <w:color w:val="000000" w:themeColor="text1"/>
                <w:sz w:val="24"/>
                <w:szCs w:val="24"/>
                <w:highlight w:val="none"/>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Actual user</w:t>
            </w:r>
          </w:p>
        </w:tc>
        <w:tc>
          <w:tcPr>
            <w:tcW w:w="213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Prashant pise</w:t>
            </w:r>
          </w:p>
        </w:tc>
        <w:tc>
          <w:tcPr>
            <w:tcW w:w="213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goldpn@csjewellers.com</w:t>
            </w:r>
          </w:p>
        </w:tc>
        <w:tc>
          <w:tcPr>
            <w:tcW w:w="2013"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Ticket created by (if any)</w:t>
            </w:r>
          </w:p>
        </w:tc>
        <w:tc>
          <w:tcPr>
            <w:tcW w:w="213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Prashant pise</w:t>
            </w:r>
          </w:p>
        </w:tc>
        <w:tc>
          <w:tcPr>
            <w:tcW w:w="213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goldpn@csjewellers.com</w:t>
            </w:r>
          </w:p>
        </w:tc>
        <w:tc>
          <w:tcPr>
            <w:tcW w:w="2013"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business analyst</w:t>
            </w:r>
          </w:p>
        </w:tc>
        <w:tc>
          <w:tcPr>
            <w:tcW w:w="213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 bhadirage</w:t>
            </w:r>
          </w:p>
        </w:tc>
        <w:tc>
          <w:tcPr>
            <w:tcW w:w="2130" w:type="dxa"/>
          </w:tcPr>
          <w:p>
            <w:pPr>
              <w:widowControl w:val="0"/>
              <w:jc w:val="left"/>
              <w:rPr>
                <w:rFonts w:hint="default" w:asciiTheme="minorAscii" w:hAnsiTheme="minorAscii"/>
                <w:b w:val="0"/>
                <w:bCs w:val="0"/>
                <w:i w:val="0"/>
                <w:iCs w:val="0"/>
                <w:sz w:val="24"/>
                <w:szCs w:val="24"/>
                <w:highlight w:val="none"/>
                <w:vertAlign w:val="baseline"/>
                <w:lang w:val="en-US"/>
              </w:rPr>
            </w:pPr>
            <w:r>
              <w:rPr>
                <w:rFonts w:hint="default" w:asciiTheme="minorAscii" w:hAnsiTheme="minorAscii"/>
                <w:b w:val="0"/>
                <w:bCs w:val="0"/>
                <w:i w:val="0"/>
                <w:iCs w:val="0"/>
                <w:sz w:val="24"/>
                <w:szCs w:val="24"/>
                <w:highlight w:val="none"/>
                <w:vertAlign w:val="baseline"/>
                <w:lang w:val="en-US"/>
              </w:rPr>
              <w:t>Manali.bhadirage@techneai.com</w:t>
            </w:r>
          </w:p>
        </w:tc>
        <w:tc>
          <w:tcPr>
            <w:tcW w:w="2013"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Assigned developer</w:t>
            </w:r>
          </w:p>
        </w:tc>
        <w:tc>
          <w:tcPr>
            <w:tcW w:w="2130"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2130"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2013" w:type="dxa"/>
          </w:tcPr>
          <w:p>
            <w:pPr>
              <w:widowControl w:val="0"/>
              <w:jc w:val="left"/>
              <w:rPr>
                <w:rFonts w:hint="default" w:asciiTheme="minorAscii" w:hAnsiTheme="minorAscii"/>
                <w:b w:val="0"/>
                <w:bCs w:val="0"/>
                <w:i w:val="0"/>
                <w:iCs w:val="0"/>
                <w:sz w:val="24"/>
                <w:szCs w:val="24"/>
                <w:highlight w:val="none"/>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8" w:type="dxa"/>
            <w:shd w:val="clear" w:color="auto" w:fill="FEF2CC" w:themeFill="accent4" w:themeFillTint="32"/>
          </w:tcPr>
          <w:p>
            <w:pPr>
              <w:widowControl w:val="0"/>
              <w:jc w:val="left"/>
              <w:rPr>
                <w:rFonts w:hint="default" w:asciiTheme="minorAscii" w:hAnsiTheme="minorAscii"/>
                <w:b/>
                <w:bCs/>
                <w:i w:val="0"/>
                <w:iCs w:val="0"/>
                <w:sz w:val="24"/>
                <w:szCs w:val="24"/>
                <w:highlight w:val="none"/>
                <w:vertAlign w:val="baseline"/>
                <w:lang w:val="en-US"/>
              </w:rPr>
            </w:pPr>
            <w:r>
              <w:rPr>
                <w:rFonts w:hint="default" w:asciiTheme="minorAscii" w:hAnsiTheme="minorAscii"/>
                <w:b/>
                <w:bCs/>
                <w:i w:val="0"/>
                <w:iCs w:val="0"/>
                <w:sz w:val="24"/>
                <w:szCs w:val="24"/>
                <w:highlight w:val="none"/>
                <w:vertAlign w:val="baseline"/>
                <w:lang w:val="en-US"/>
              </w:rPr>
              <w:t xml:space="preserve">Assigned tester </w:t>
            </w:r>
          </w:p>
        </w:tc>
        <w:tc>
          <w:tcPr>
            <w:tcW w:w="2130"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2130" w:type="dxa"/>
          </w:tcPr>
          <w:p>
            <w:pPr>
              <w:widowControl w:val="0"/>
              <w:jc w:val="left"/>
              <w:rPr>
                <w:rFonts w:hint="default" w:asciiTheme="minorAscii" w:hAnsiTheme="minorAscii"/>
                <w:b w:val="0"/>
                <w:bCs w:val="0"/>
                <w:i w:val="0"/>
                <w:iCs w:val="0"/>
                <w:sz w:val="24"/>
                <w:szCs w:val="24"/>
                <w:highlight w:val="none"/>
                <w:vertAlign w:val="baseline"/>
                <w:lang w:val="en-US"/>
              </w:rPr>
            </w:pPr>
          </w:p>
        </w:tc>
        <w:tc>
          <w:tcPr>
            <w:tcW w:w="2013" w:type="dxa"/>
          </w:tcPr>
          <w:p>
            <w:pPr>
              <w:widowControl w:val="0"/>
              <w:jc w:val="left"/>
              <w:rPr>
                <w:rFonts w:hint="default" w:asciiTheme="minorAscii" w:hAnsiTheme="minorAscii"/>
                <w:b w:val="0"/>
                <w:bCs w:val="0"/>
                <w:i w:val="0"/>
                <w:iCs w:val="0"/>
                <w:sz w:val="24"/>
                <w:szCs w:val="24"/>
                <w:highlight w:val="none"/>
                <w:vertAlign w:val="baseline"/>
                <w:lang w:val="en-US"/>
              </w:rPr>
            </w:pPr>
          </w:p>
        </w:tc>
      </w:tr>
    </w:tbl>
    <w:p>
      <w:pPr>
        <w:jc w:val="left"/>
        <w:rPr>
          <w:rFonts w:hint="default" w:asciiTheme="minorAscii" w:hAnsiTheme="minorAscii"/>
          <w:b w:val="0"/>
          <w:bCs w:val="0"/>
          <w:i w:val="0"/>
          <w:iCs w:val="0"/>
          <w:sz w:val="24"/>
          <w:szCs w:val="24"/>
          <w:highlight w:val="none"/>
          <w:lang w:val="en-US"/>
        </w:rPr>
      </w:pPr>
      <w:r>
        <w:rPr>
          <w:rFonts w:hint="default" w:asciiTheme="minorAscii" w:hAnsiTheme="minorAscii"/>
          <w:b w:val="0"/>
          <w:bCs w:val="0"/>
          <w:i w:val="0"/>
          <w:iCs w:val="0"/>
          <w:sz w:val="24"/>
          <w:szCs w:val="24"/>
          <w:highlight w:val="none"/>
          <w:lang w:val="en-US"/>
        </w:rPr>
        <w:br w:type="textWrapping"/>
      </w:r>
    </w:p>
    <w:sectPr>
      <w:pgSz w:w="11906" w:h="16838"/>
      <w:pgMar w:top="1440" w:right="1800" w:bottom="1440" w:left="1800" w:header="720" w:footer="720" w:gutter="0"/>
      <w:pgNumType w:fmt="decimal"/>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rPr>
        <w:rFonts w:hint="default"/>
        <w:lang w:val="en-US"/>
      </w:rPr>
    </w:pPr>
    <w:r>
      <w:rPr>
        <w:sz w:val="18"/>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t xml:space="preserve">Page </w:t>
                          </w: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zSVju0AAAAAUBAAAP&#10;AAAAAAAAAAEAIAAAACIAAABkcnMvZG93bnJldi54bWxQSwECFAAUAAAACACHTuJAXC3l+iACAABg&#10;BAAADgAAAAAAAAABACAAAAAfAQAAZHJzL2Uyb0RvYy54bWxQSwUGAAAAAAYABgBZAQAAsQUAAAAA&#10;">
              <v:fill on="f" focussize="0,0"/>
              <v:stroke on="f" weight="0.5pt"/>
              <v:imagedata o:title=""/>
              <o:lock v:ext="edit" aspectratio="f"/>
              <v:textbox inset="0mm,0mm,0mm,0mm" style="mso-fit-shape-to-text:t;">
                <w:txbxContent>
                  <w:p>
                    <w:pPr>
                      <w:pStyle w:val="5"/>
                    </w:pPr>
                    <w:r>
                      <w:t xml:space="preserve">Page </w:t>
                    </w: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Techne AI Pvt Ltd</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Bdr>
        <w:bottom w:val="none" w:color="auto" w:sz="0" w:space="0"/>
      </w:pBdr>
      <w:jc w:val="right"/>
      <w:rPr>
        <w:rFonts w:hint="default"/>
        <w:lang w:val="en-US"/>
      </w:rPr>
    </w:pPr>
    <w:r>
      <w:drawing>
        <wp:anchor distT="0" distB="0" distL="114300" distR="114300" simplePos="0" relativeHeight="251661312" behindDoc="1" locked="0" layoutInCell="1" allowOverlap="1">
          <wp:simplePos x="0" y="0"/>
          <wp:positionH relativeFrom="column">
            <wp:posOffset>43815</wp:posOffset>
          </wp:positionH>
          <wp:positionV relativeFrom="paragraph">
            <wp:posOffset>49530</wp:posOffset>
          </wp:positionV>
          <wp:extent cx="767080" cy="373380"/>
          <wp:effectExtent l="0" t="0" r="7620" b="7620"/>
          <wp:wrapTight wrapText="bothSides">
            <wp:wrapPolygon>
              <wp:start x="3934" y="0"/>
              <wp:lineTo x="0" y="3673"/>
              <wp:lineTo x="0" y="18367"/>
              <wp:lineTo x="7152" y="20571"/>
              <wp:lineTo x="13947" y="20571"/>
              <wp:lineTo x="21099" y="18367"/>
              <wp:lineTo x="21099" y="8082"/>
              <wp:lineTo x="7152" y="0"/>
              <wp:lineTo x="3934" y="0"/>
            </wp:wrapPolygon>
          </wp:wrapTight>
          <wp:docPr id="1026" name="Picture 2" descr="http://wavesight.co.uk/Img/FRD%20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avesight.co.uk/Img/FRD%20Logo.png"/>
                  <pic:cNvPicPr>
                    <a:picLocks noChangeAspect="1" noChangeArrowheads="1"/>
                  </pic:cNvPicPr>
                </pic:nvPicPr>
                <pic:blipFill>
                  <a:blip r:embed="rId1" cstate="print">
                    <a:clrChange>
                      <a:clrFrom>
                        <a:srgbClr val="FFFFFF"/>
                      </a:clrFrom>
                      <a:clrTo>
                        <a:srgbClr val="FFFFFF">
                          <a:alpha val="0"/>
                        </a:srgbClr>
                      </a:clrTo>
                    </a:clrChange>
                    <a:extLst>
                      <a:ext uri="{28A0092B-C50C-407E-A947-70E740481C1C}">
                        <a14:useLocalDpi xmlns:a14="http://schemas.microsoft.com/office/drawing/2010/main" val="0"/>
                      </a:ext>
                    </a:extLst>
                  </a:blip>
                  <a:srcRect b="18092"/>
                  <a:stretch>
                    <a:fillRect/>
                  </a:stretch>
                </pic:blipFill>
                <pic:spPr>
                  <a:xfrm>
                    <a:off x="0" y="0"/>
                    <a:ext cx="767080" cy="373380"/>
                  </a:xfrm>
                  <a:prstGeom prst="rect">
                    <a:avLst/>
                  </a:prstGeom>
                  <a:noFill/>
                </pic:spPr>
              </pic:pic>
            </a:graphicData>
          </a:graphic>
        </wp:anchor>
      </w:drawing>
    </w:r>
    <w:r>
      <w:rPr>
        <w:rFonts w:hint="default"/>
        <w:lang w:val="en-US"/>
      </w:rPr>
      <w:t xml:space="preserve">                                                                       </w:t>
    </w:r>
  </w:p>
  <w:p>
    <w:pPr>
      <w:pStyle w:val="6"/>
      <w:pBdr>
        <w:bottom w:val="none" w:color="auto" w:sz="0" w:space="0"/>
      </w:pBdr>
      <w:jc w:val="right"/>
      <w:rPr>
        <w:rFonts w:hint="default"/>
        <w:lang w:val="en-US"/>
      </w:rPr>
    </w:pPr>
  </w:p>
  <w:p>
    <w:pPr>
      <w:pStyle w:val="6"/>
      <w:pBdr>
        <w:bottom w:val="threeDEmboss" w:color="auto" w:sz="18" w:space="0"/>
      </w:pBdr>
      <w:jc w:val="right"/>
      <w:rPr>
        <w:rFonts w:hint="default"/>
        <w:lang w:val="en-US"/>
      </w:rPr>
    </w:pPr>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2540000" cy="2540000"/>
          <wp:effectExtent l="0" t="0" r="0" b="0"/>
          <wp:wrapNone/>
          <wp:docPr id="7" name="WordPictureWatermark175544" descr="technea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175544" descr="techneai logo"/>
                  <pic:cNvPicPr>
                    <a:picLocks noChangeAspect="1"/>
                  </pic:cNvPicPr>
                </pic:nvPicPr>
                <pic:blipFill>
                  <a:blip r:embed="rId2">
                    <a:lum bright="70000" contrast="-70000"/>
                  </a:blip>
                  <a:stretch>
                    <a:fillRect/>
                  </a:stretch>
                </pic:blipFill>
                <pic:spPr>
                  <a:xfrm>
                    <a:off x="0" y="0"/>
                    <a:ext cx="2540000" cy="2540000"/>
                  </a:xfrm>
                  <a:prstGeom prst="rect">
                    <a:avLst/>
                  </a:prstGeom>
                </pic:spPr>
              </pic:pic>
            </a:graphicData>
          </a:graphic>
        </wp:anchor>
      </w:drawing>
    </w:r>
    <w:r>
      <w:rPr>
        <w:rFonts w:hint="default"/>
        <w:lang w:val="en-US"/>
      </w:rPr>
      <w:t>MATERIAL ISSUE - ON APPROVAL OUT RECEIPT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197FCEF"/>
    <w:multiLevelType w:val="singleLevel"/>
    <w:tmpl w:val="C197FCEF"/>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1">
    <w:nsid w:val="E0E934FA"/>
    <w:multiLevelType w:val="singleLevel"/>
    <w:tmpl w:val="E0E934FA"/>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2">
    <w:nsid w:val="F208DD1C"/>
    <w:multiLevelType w:val="singleLevel"/>
    <w:tmpl w:val="F208DD1C"/>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1D9AFBB5"/>
    <w:multiLevelType w:val="singleLevel"/>
    <w:tmpl w:val="1D9AFBB5"/>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1F80558D"/>
    <w:multiLevelType w:val="singleLevel"/>
    <w:tmpl w:val="1F80558D"/>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5">
    <w:nsid w:val="273FD523"/>
    <w:multiLevelType w:val="singleLevel"/>
    <w:tmpl w:val="273FD523"/>
    <w:lvl w:ilvl="0" w:tentative="0">
      <w:start w:val="1"/>
      <w:numFmt w:val="decimal"/>
      <w:suff w:val="space"/>
      <w:lvlText w:val="%1."/>
      <w:lvlJc w:val="left"/>
      <w:rPr>
        <w:rFonts w:hint="default"/>
        <w:b/>
        <w:bCs/>
        <w:color w:val="2E75B6" w:themeColor="accent1" w:themeShade="BF"/>
      </w:rPr>
    </w:lvl>
  </w:abstractNum>
  <w:abstractNum w:abstractNumId="6">
    <w:nsid w:val="378795E7"/>
    <w:multiLevelType w:val="singleLevel"/>
    <w:tmpl w:val="378795E7"/>
    <w:lvl w:ilvl="0" w:tentative="0">
      <w:start w:val="1"/>
      <w:numFmt w:val="bullet"/>
      <w:lvlText w:val=""/>
      <w:lvlJc w:val="left"/>
      <w:pPr>
        <w:tabs>
          <w:tab w:val="left" w:pos="840"/>
        </w:tabs>
        <w:ind w:left="840" w:leftChars="0" w:hanging="420" w:firstLineChars="0"/>
      </w:pPr>
      <w:rPr>
        <w:rFonts w:hint="default" w:ascii="Wingdings" w:hAnsi="Wingdings"/>
      </w:rPr>
    </w:lvl>
  </w:abstractNum>
  <w:abstractNum w:abstractNumId="7">
    <w:nsid w:val="3A5D499C"/>
    <w:multiLevelType w:val="singleLevel"/>
    <w:tmpl w:val="3A5D499C"/>
    <w:lvl w:ilvl="0" w:tentative="0">
      <w:start w:val="1"/>
      <w:numFmt w:val="bullet"/>
      <w:lvlText w:val=""/>
      <w:lvlJc w:val="left"/>
      <w:pPr>
        <w:tabs>
          <w:tab w:val="left" w:pos="840"/>
        </w:tabs>
        <w:ind w:left="840" w:leftChars="0" w:hanging="420" w:firstLineChars="0"/>
      </w:pPr>
      <w:rPr>
        <w:rFonts w:hint="default" w:ascii="Wingdings" w:hAnsi="Wingdings"/>
      </w:rPr>
    </w:lvl>
  </w:abstractNum>
  <w:num w:numId="1">
    <w:abstractNumId w:val="5"/>
  </w:num>
  <w:num w:numId="2">
    <w:abstractNumId w:val="2"/>
  </w:num>
  <w:num w:numId="3">
    <w:abstractNumId w:val="3"/>
  </w:num>
  <w:num w:numId="4">
    <w:abstractNumId w:val="4"/>
  </w:num>
  <w:num w:numId="5">
    <w:abstractNumId w:val="6"/>
  </w:num>
  <w:num w:numId="6">
    <w:abstractNumId w:val="1"/>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attachedTemplate r:id="rId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384CE9"/>
    <w:rsid w:val="008760ED"/>
    <w:rsid w:val="00A35FB1"/>
    <w:rsid w:val="00B97778"/>
    <w:rsid w:val="00CC13C4"/>
    <w:rsid w:val="00D028E2"/>
    <w:rsid w:val="01243A71"/>
    <w:rsid w:val="02447348"/>
    <w:rsid w:val="024C4754"/>
    <w:rsid w:val="026E0D49"/>
    <w:rsid w:val="02A00385"/>
    <w:rsid w:val="02A21041"/>
    <w:rsid w:val="02F22669"/>
    <w:rsid w:val="030A53B3"/>
    <w:rsid w:val="03482266"/>
    <w:rsid w:val="035D2013"/>
    <w:rsid w:val="03657106"/>
    <w:rsid w:val="03926FEA"/>
    <w:rsid w:val="03DC6164"/>
    <w:rsid w:val="04A6648F"/>
    <w:rsid w:val="05346592"/>
    <w:rsid w:val="054134AD"/>
    <w:rsid w:val="0547508E"/>
    <w:rsid w:val="059B4A47"/>
    <w:rsid w:val="05FE70E3"/>
    <w:rsid w:val="06021ED4"/>
    <w:rsid w:val="063D3082"/>
    <w:rsid w:val="06623584"/>
    <w:rsid w:val="0667732A"/>
    <w:rsid w:val="069114AA"/>
    <w:rsid w:val="071D753B"/>
    <w:rsid w:val="07373BE8"/>
    <w:rsid w:val="07621BE9"/>
    <w:rsid w:val="07D60EE8"/>
    <w:rsid w:val="084B71B4"/>
    <w:rsid w:val="08716B68"/>
    <w:rsid w:val="089D5EE4"/>
    <w:rsid w:val="08C3028D"/>
    <w:rsid w:val="090109D5"/>
    <w:rsid w:val="093830AD"/>
    <w:rsid w:val="09A87DA0"/>
    <w:rsid w:val="0A70662D"/>
    <w:rsid w:val="0A9C10C4"/>
    <w:rsid w:val="0AD61B81"/>
    <w:rsid w:val="0ADB5CDD"/>
    <w:rsid w:val="0AEA1189"/>
    <w:rsid w:val="0B603C52"/>
    <w:rsid w:val="0B6F074F"/>
    <w:rsid w:val="0BAB2B32"/>
    <w:rsid w:val="0BEA149C"/>
    <w:rsid w:val="0BF20D28"/>
    <w:rsid w:val="0BFF07E0"/>
    <w:rsid w:val="0C323D10"/>
    <w:rsid w:val="0C5603BC"/>
    <w:rsid w:val="0C611412"/>
    <w:rsid w:val="0CB54732"/>
    <w:rsid w:val="0CF021E0"/>
    <w:rsid w:val="0D0D6EF6"/>
    <w:rsid w:val="0D214C69"/>
    <w:rsid w:val="0DC12675"/>
    <w:rsid w:val="0F2243E3"/>
    <w:rsid w:val="0FA57681"/>
    <w:rsid w:val="0FE92B27"/>
    <w:rsid w:val="0FFB40C6"/>
    <w:rsid w:val="104B1D7A"/>
    <w:rsid w:val="105337CE"/>
    <w:rsid w:val="1056041C"/>
    <w:rsid w:val="10685029"/>
    <w:rsid w:val="10E0563D"/>
    <w:rsid w:val="110440A7"/>
    <w:rsid w:val="11295A20"/>
    <w:rsid w:val="115049F7"/>
    <w:rsid w:val="118B7CD4"/>
    <w:rsid w:val="11D861DF"/>
    <w:rsid w:val="12141562"/>
    <w:rsid w:val="123526EB"/>
    <w:rsid w:val="128175D7"/>
    <w:rsid w:val="128820E1"/>
    <w:rsid w:val="13B660AC"/>
    <w:rsid w:val="13E968BA"/>
    <w:rsid w:val="140219E2"/>
    <w:rsid w:val="1410457B"/>
    <w:rsid w:val="14A26068"/>
    <w:rsid w:val="14AE3227"/>
    <w:rsid w:val="14FF0269"/>
    <w:rsid w:val="15910C41"/>
    <w:rsid w:val="15B605E5"/>
    <w:rsid w:val="162503E3"/>
    <w:rsid w:val="16255247"/>
    <w:rsid w:val="1628354E"/>
    <w:rsid w:val="16620247"/>
    <w:rsid w:val="16884C04"/>
    <w:rsid w:val="16892685"/>
    <w:rsid w:val="16E60821"/>
    <w:rsid w:val="16F7073B"/>
    <w:rsid w:val="17386FA6"/>
    <w:rsid w:val="1757411A"/>
    <w:rsid w:val="17B96D57"/>
    <w:rsid w:val="17C1105C"/>
    <w:rsid w:val="17C4240D"/>
    <w:rsid w:val="17F6116D"/>
    <w:rsid w:val="18104A8B"/>
    <w:rsid w:val="183F5EE7"/>
    <w:rsid w:val="18847755"/>
    <w:rsid w:val="188C65D3"/>
    <w:rsid w:val="18A74BFE"/>
    <w:rsid w:val="18D2785B"/>
    <w:rsid w:val="18D3055C"/>
    <w:rsid w:val="18F44CFE"/>
    <w:rsid w:val="193A152D"/>
    <w:rsid w:val="19472589"/>
    <w:rsid w:val="195D0EAA"/>
    <w:rsid w:val="19AD2041"/>
    <w:rsid w:val="19D16C6A"/>
    <w:rsid w:val="19E90A8E"/>
    <w:rsid w:val="19F17E3E"/>
    <w:rsid w:val="19FE4B29"/>
    <w:rsid w:val="1A0D12DF"/>
    <w:rsid w:val="1A2C531A"/>
    <w:rsid w:val="1A47372A"/>
    <w:rsid w:val="1AB52760"/>
    <w:rsid w:val="1AB958E3"/>
    <w:rsid w:val="1AD55213"/>
    <w:rsid w:val="1ADA169B"/>
    <w:rsid w:val="1AF9414E"/>
    <w:rsid w:val="1B394F38"/>
    <w:rsid w:val="1C07688A"/>
    <w:rsid w:val="1C091D8D"/>
    <w:rsid w:val="1C220738"/>
    <w:rsid w:val="1C294840"/>
    <w:rsid w:val="1CB42226"/>
    <w:rsid w:val="1CEC1BB4"/>
    <w:rsid w:val="1D194148"/>
    <w:rsid w:val="1D6B315A"/>
    <w:rsid w:val="1D6F2959"/>
    <w:rsid w:val="1DC92B02"/>
    <w:rsid w:val="1EAF32E5"/>
    <w:rsid w:val="1EAF37D3"/>
    <w:rsid w:val="1EE84744"/>
    <w:rsid w:val="1EEF62CD"/>
    <w:rsid w:val="1F0217F7"/>
    <w:rsid w:val="1F7929AE"/>
    <w:rsid w:val="1F8B7B04"/>
    <w:rsid w:val="1FCC023A"/>
    <w:rsid w:val="1FE04BDC"/>
    <w:rsid w:val="1FE55560"/>
    <w:rsid w:val="203565E4"/>
    <w:rsid w:val="2058589F"/>
    <w:rsid w:val="20A74EA9"/>
    <w:rsid w:val="20AC6A7E"/>
    <w:rsid w:val="21032F38"/>
    <w:rsid w:val="2183579A"/>
    <w:rsid w:val="21A223BE"/>
    <w:rsid w:val="21B7325D"/>
    <w:rsid w:val="21BE2BE8"/>
    <w:rsid w:val="21BF6CED"/>
    <w:rsid w:val="21EF6C3A"/>
    <w:rsid w:val="22224AD9"/>
    <w:rsid w:val="22AC2870"/>
    <w:rsid w:val="22B26978"/>
    <w:rsid w:val="22B329AA"/>
    <w:rsid w:val="22F351E3"/>
    <w:rsid w:val="23161447"/>
    <w:rsid w:val="23B4511E"/>
    <w:rsid w:val="24341072"/>
    <w:rsid w:val="24753161"/>
    <w:rsid w:val="248144B4"/>
    <w:rsid w:val="24CA2C17"/>
    <w:rsid w:val="24DE5462"/>
    <w:rsid w:val="24E04D0A"/>
    <w:rsid w:val="2561056D"/>
    <w:rsid w:val="25A2704B"/>
    <w:rsid w:val="26365340"/>
    <w:rsid w:val="26963B99"/>
    <w:rsid w:val="27001C53"/>
    <w:rsid w:val="273264DD"/>
    <w:rsid w:val="279A1EE7"/>
    <w:rsid w:val="27D824EE"/>
    <w:rsid w:val="27DFBDC0"/>
    <w:rsid w:val="28357004"/>
    <w:rsid w:val="28460DF5"/>
    <w:rsid w:val="285C219A"/>
    <w:rsid w:val="291E4D83"/>
    <w:rsid w:val="294626C4"/>
    <w:rsid w:val="29705B8D"/>
    <w:rsid w:val="29A617E4"/>
    <w:rsid w:val="29F51563"/>
    <w:rsid w:val="29FF3178"/>
    <w:rsid w:val="2A0D46F8"/>
    <w:rsid w:val="2A1B5CDA"/>
    <w:rsid w:val="2A30159C"/>
    <w:rsid w:val="2A69246D"/>
    <w:rsid w:val="2B272BDA"/>
    <w:rsid w:val="2B2F7FE6"/>
    <w:rsid w:val="2B5B7BB1"/>
    <w:rsid w:val="2BB948D5"/>
    <w:rsid w:val="2BCB6C93"/>
    <w:rsid w:val="2C1A2C71"/>
    <w:rsid w:val="2C634B60"/>
    <w:rsid w:val="2C956CEB"/>
    <w:rsid w:val="2CCE7A93"/>
    <w:rsid w:val="2CE22EB0"/>
    <w:rsid w:val="2CEC37BF"/>
    <w:rsid w:val="2D010191"/>
    <w:rsid w:val="2D0772C2"/>
    <w:rsid w:val="2D11017C"/>
    <w:rsid w:val="2D11636C"/>
    <w:rsid w:val="2D300A31"/>
    <w:rsid w:val="2D64317E"/>
    <w:rsid w:val="2DCD6330"/>
    <w:rsid w:val="2E1172FE"/>
    <w:rsid w:val="2E210F37"/>
    <w:rsid w:val="2E4B28BB"/>
    <w:rsid w:val="2EA61897"/>
    <w:rsid w:val="2EE56DAF"/>
    <w:rsid w:val="2F0B37BA"/>
    <w:rsid w:val="2F0B703D"/>
    <w:rsid w:val="2F0C4ABE"/>
    <w:rsid w:val="2F2E2A75"/>
    <w:rsid w:val="2F486BEF"/>
    <w:rsid w:val="2F5901D4"/>
    <w:rsid w:val="2F735768"/>
    <w:rsid w:val="30707442"/>
    <w:rsid w:val="307D5C1A"/>
    <w:rsid w:val="30A56DDE"/>
    <w:rsid w:val="30C61284"/>
    <w:rsid w:val="316C3324"/>
    <w:rsid w:val="317437E4"/>
    <w:rsid w:val="318873D1"/>
    <w:rsid w:val="31917CE0"/>
    <w:rsid w:val="31BE28A4"/>
    <w:rsid w:val="31C4473C"/>
    <w:rsid w:val="31D95ED6"/>
    <w:rsid w:val="31F97D80"/>
    <w:rsid w:val="32786CD9"/>
    <w:rsid w:val="327B56DF"/>
    <w:rsid w:val="329A2711"/>
    <w:rsid w:val="329C1497"/>
    <w:rsid w:val="32A93554"/>
    <w:rsid w:val="3307027A"/>
    <w:rsid w:val="33760BDC"/>
    <w:rsid w:val="33FC48D7"/>
    <w:rsid w:val="340C2DA8"/>
    <w:rsid w:val="34126A7A"/>
    <w:rsid w:val="344D33DC"/>
    <w:rsid w:val="349C065E"/>
    <w:rsid w:val="350933CD"/>
    <w:rsid w:val="350C4714"/>
    <w:rsid w:val="35BF1D0F"/>
    <w:rsid w:val="35C828C9"/>
    <w:rsid w:val="35C93BCD"/>
    <w:rsid w:val="35ED5087"/>
    <w:rsid w:val="363A0874"/>
    <w:rsid w:val="365C3F6C"/>
    <w:rsid w:val="367155F0"/>
    <w:rsid w:val="36820D95"/>
    <w:rsid w:val="369B3F26"/>
    <w:rsid w:val="36BD56F1"/>
    <w:rsid w:val="37123142"/>
    <w:rsid w:val="37235104"/>
    <w:rsid w:val="372D3572"/>
    <w:rsid w:val="3732571E"/>
    <w:rsid w:val="375A4501"/>
    <w:rsid w:val="37661A13"/>
    <w:rsid w:val="37912DF7"/>
    <w:rsid w:val="37CD13CC"/>
    <w:rsid w:val="37CF521C"/>
    <w:rsid w:val="38763CC4"/>
    <w:rsid w:val="387E40BB"/>
    <w:rsid w:val="38A07AF3"/>
    <w:rsid w:val="38B22CB8"/>
    <w:rsid w:val="3911492F"/>
    <w:rsid w:val="393E0C76"/>
    <w:rsid w:val="394F2215"/>
    <w:rsid w:val="3951760D"/>
    <w:rsid w:val="395872A2"/>
    <w:rsid w:val="39724E55"/>
    <w:rsid w:val="399F7A16"/>
    <w:rsid w:val="39A76BCA"/>
    <w:rsid w:val="39C10E87"/>
    <w:rsid w:val="3A34378D"/>
    <w:rsid w:val="3AB36BA1"/>
    <w:rsid w:val="3ACB4F85"/>
    <w:rsid w:val="3AF925D3"/>
    <w:rsid w:val="3AFD53D4"/>
    <w:rsid w:val="3B3D1A41"/>
    <w:rsid w:val="3B5E1E02"/>
    <w:rsid w:val="3B799C4F"/>
    <w:rsid w:val="3BBD1F8F"/>
    <w:rsid w:val="3BCC3419"/>
    <w:rsid w:val="3BE375B1"/>
    <w:rsid w:val="3BE47317"/>
    <w:rsid w:val="3C320282"/>
    <w:rsid w:val="3C6D68AF"/>
    <w:rsid w:val="3D264BD0"/>
    <w:rsid w:val="3D5026AD"/>
    <w:rsid w:val="3D694581"/>
    <w:rsid w:val="3D9C6FA1"/>
    <w:rsid w:val="3DA72FF0"/>
    <w:rsid w:val="3DB71065"/>
    <w:rsid w:val="3DE06791"/>
    <w:rsid w:val="3E064452"/>
    <w:rsid w:val="3E1F0B6E"/>
    <w:rsid w:val="3E592BD7"/>
    <w:rsid w:val="3EC71472"/>
    <w:rsid w:val="3EE13DB5"/>
    <w:rsid w:val="3F0C5EFE"/>
    <w:rsid w:val="3F216F38"/>
    <w:rsid w:val="3F6853D5"/>
    <w:rsid w:val="3FC578AB"/>
    <w:rsid w:val="3FC91B34"/>
    <w:rsid w:val="3FEE0A6F"/>
    <w:rsid w:val="4013542C"/>
    <w:rsid w:val="40360E64"/>
    <w:rsid w:val="403C65F0"/>
    <w:rsid w:val="40D554EA"/>
    <w:rsid w:val="420B5567"/>
    <w:rsid w:val="420C2FE8"/>
    <w:rsid w:val="424853CC"/>
    <w:rsid w:val="42E40ACD"/>
    <w:rsid w:val="43A61036"/>
    <w:rsid w:val="443D3FBF"/>
    <w:rsid w:val="443F68DF"/>
    <w:rsid w:val="449547BA"/>
    <w:rsid w:val="44971580"/>
    <w:rsid w:val="44EF65C4"/>
    <w:rsid w:val="451A3F70"/>
    <w:rsid w:val="452B24C8"/>
    <w:rsid w:val="45656174"/>
    <w:rsid w:val="458D5B36"/>
    <w:rsid w:val="45B354AB"/>
    <w:rsid w:val="45C00E7A"/>
    <w:rsid w:val="45F35B6A"/>
    <w:rsid w:val="45F45E51"/>
    <w:rsid w:val="460F66F5"/>
    <w:rsid w:val="467F5A35"/>
    <w:rsid w:val="468F05E0"/>
    <w:rsid w:val="46937059"/>
    <w:rsid w:val="46B40906"/>
    <w:rsid w:val="46FD0CE4"/>
    <w:rsid w:val="473A3F6A"/>
    <w:rsid w:val="47881192"/>
    <w:rsid w:val="47DA45FF"/>
    <w:rsid w:val="47E330FE"/>
    <w:rsid w:val="48174852"/>
    <w:rsid w:val="48383005"/>
    <w:rsid w:val="48466DE1"/>
    <w:rsid w:val="486C79FB"/>
    <w:rsid w:val="489C649D"/>
    <w:rsid w:val="48CD5281"/>
    <w:rsid w:val="49295994"/>
    <w:rsid w:val="49530BA5"/>
    <w:rsid w:val="49BB4F03"/>
    <w:rsid w:val="49EB6D57"/>
    <w:rsid w:val="4A0B5F87"/>
    <w:rsid w:val="4A290A55"/>
    <w:rsid w:val="4A290DBA"/>
    <w:rsid w:val="4A485DEB"/>
    <w:rsid w:val="4A660C1F"/>
    <w:rsid w:val="4AA01CFD"/>
    <w:rsid w:val="4AB92C27"/>
    <w:rsid w:val="4AC40AD3"/>
    <w:rsid w:val="4AD621D7"/>
    <w:rsid w:val="4B245BDF"/>
    <w:rsid w:val="4B3B1EDD"/>
    <w:rsid w:val="4B86150B"/>
    <w:rsid w:val="4BE1010B"/>
    <w:rsid w:val="4CF803E4"/>
    <w:rsid w:val="4CFD62C6"/>
    <w:rsid w:val="4D334235"/>
    <w:rsid w:val="4D85403F"/>
    <w:rsid w:val="4DA42E3E"/>
    <w:rsid w:val="4E217FEA"/>
    <w:rsid w:val="4E3D6F1E"/>
    <w:rsid w:val="4E8835CF"/>
    <w:rsid w:val="4EE01C53"/>
    <w:rsid w:val="4EF02A66"/>
    <w:rsid w:val="4F011A35"/>
    <w:rsid w:val="4F0D06C9"/>
    <w:rsid w:val="4F2002A2"/>
    <w:rsid w:val="4F717EA3"/>
    <w:rsid w:val="4FFA3743"/>
    <w:rsid w:val="505B3C87"/>
    <w:rsid w:val="50F413DD"/>
    <w:rsid w:val="518D60D8"/>
    <w:rsid w:val="519A53EE"/>
    <w:rsid w:val="522A7116"/>
    <w:rsid w:val="5251711B"/>
    <w:rsid w:val="525C4C16"/>
    <w:rsid w:val="526428B8"/>
    <w:rsid w:val="527A4A5C"/>
    <w:rsid w:val="52C9005E"/>
    <w:rsid w:val="52F61E27"/>
    <w:rsid w:val="53054BA0"/>
    <w:rsid w:val="53431F26"/>
    <w:rsid w:val="53614A61"/>
    <w:rsid w:val="539A206C"/>
    <w:rsid w:val="53B62265"/>
    <w:rsid w:val="53C12435"/>
    <w:rsid w:val="543F0EC5"/>
    <w:rsid w:val="54687EC8"/>
    <w:rsid w:val="551F5FB4"/>
    <w:rsid w:val="558042A7"/>
    <w:rsid w:val="55C4357D"/>
    <w:rsid w:val="55D05DD8"/>
    <w:rsid w:val="56D04F7D"/>
    <w:rsid w:val="56D67884"/>
    <w:rsid w:val="56F038BB"/>
    <w:rsid w:val="572F3796"/>
    <w:rsid w:val="58035BF4"/>
    <w:rsid w:val="58350AC5"/>
    <w:rsid w:val="583A6878"/>
    <w:rsid w:val="584410E0"/>
    <w:rsid w:val="58552216"/>
    <w:rsid w:val="5860738B"/>
    <w:rsid w:val="58750168"/>
    <w:rsid w:val="587F7F7C"/>
    <w:rsid w:val="5886561A"/>
    <w:rsid w:val="58F145F0"/>
    <w:rsid w:val="58FF3A11"/>
    <w:rsid w:val="59032417"/>
    <w:rsid w:val="59454840"/>
    <w:rsid w:val="595B2360"/>
    <w:rsid w:val="595D141F"/>
    <w:rsid w:val="5999038C"/>
    <w:rsid w:val="5A591444"/>
    <w:rsid w:val="5A692FE3"/>
    <w:rsid w:val="5A735AF1"/>
    <w:rsid w:val="5ACF7CF2"/>
    <w:rsid w:val="5AFB2552"/>
    <w:rsid w:val="5AFC44A5"/>
    <w:rsid w:val="5B0069DA"/>
    <w:rsid w:val="5B0A2B6C"/>
    <w:rsid w:val="5B2B529F"/>
    <w:rsid w:val="5BB51980"/>
    <w:rsid w:val="5BCC7C20"/>
    <w:rsid w:val="5BED0BE1"/>
    <w:rsid w:val="5BF81170"/>
    <w:rsid w:val="5C155F84"/>
    <w:rsid w:val="5C402A96"/>
    <w:rsid w:val="5C8310BE"/>
    <w:rsid w:val="5CCB559F"/>
    <w:rsid w:val="5CFF3F21"/>
    <w:rsid w:val="5D97217A"/>
    <w:rsid w:val="5E71B4E9"/>
    <w:rsid w:val="5E803118"/>
    <w:rsid w:val="5EA00698"/>
    <w:rsid w:val="5EBE1D0E"/>
    <w:rsid w:val="5EDC3864"/>
    <w:rsid w:val="5EFF1468"/>
    <w:rsid w:val="5F2A7D2E"/>
    <w:rsid w:val="600532C8"/>
    <w:rsid w:val="60402552"/>
    <w:rsid w:val="60457581"/>
    <w:rsid w:val="60FD2E3F"/>
    <w:rsid w:val="61414E9A"/>
    <w:rsid w:val="6160574F"/>
    <w:rsid w:val="61751E71"/>
    <w:rsid w:val="61EF52E1"/>
    <w:rsid w:val="62E053A5"/>
    <w:rsid w:val="636E32B1"/>
    <w:rsid w:val="6377613F"/>
    <w:rsid w:val="63791642"/>
    <w:rsid w:val="63822E1F"/>
    <w:rsid w:val="63E663F3"/>
    <w:rsid w:val="63FF2BB3"/>
    <w:rsid w:val="64713DD8"/>
    <w:rsid w:val="654153AA"/>
    <w:rsid w:val="65657B68"/>
    <w:rsid w:val="6599646A"/>
    <w:rsid w:val="65A166C8"/>
    <w:rsid w:val="65F57C6C"/>
    <w:rsid w:val="671A04B3"/>
    <w:rsid w:val="681A5D7E"/>
    <w:rsid w:val="6827516E"/>
    <w:rsid w:val="68370C8B"/>
    <w:rsid w:val="68604A70"/>
    <w:rsid w:val="687B0ACB"/>
    <w:rsid w:val="68863414"/>
    <w:rsid w:val="68A165C2"/>
    <w:rsid w:val="68D5400D"/>
    <w:rsid w:val="68E65F23"/>
    <w:rsid w:val="68EC15C7"/>
    <w:rsid w:val="69061DB0"/>
    <w:rsid w:val="691F1C81"/>
    <w:rsid w:val="694655C5"/>
    <w:rsid w:val="694A3066"/>
    <w:rsid w:val="69503956"/>
    <w:rsid w:val="6A06437E"/>
    <w:rsid w:val="6A1C4324"/>
    <w:rsid w:val="6A53227F"/>
    <w:rsid w:val="6A9C6F1F"/>
    <w:rsid w:val="6AA06AFB"/>
    <w:rsid w:val="6AD4581E"/>
    <w:rsid w:val="6B0B19AE"/>
    <w:rsid w:val="6B1E2C4D"/>
    <w:rsid w:val="6BAC7F32"/>
    <w:rsid w:val="6BD4154A"/>
    <w:rsid w:val="6D4228CF"/>
    <w:rsid w:val="6D4A2516"/>
    <w:rsid w:val="6D534DEB"/>
    <w:rsid w:val="6D830A62"/>
    <w:rsid w:val="6DDA05A4"/>
    <w:rsid w:val="6E5874A5"/>
    <w:rsid w:val="6E6B2034"/>
    <w:rsid w:val="6F0D763F"/>
    <w:rsid w:val="6F1005C4"/>
    <w:rsid w:val="6F4B4F26"/>
    <w:rsid w:val="6F7E1D4F"/>
    <w:rsid w:val="6F94661F"/>
    <w:rsid w:val="6FA9732B"/>
    <w:rsid w:val="70043A50"/>
    <w:rsid w:val="70157E72"/>
    <w:rsid w:val="702C7A97"/>
    <w:rsid w:val="704476BC"/>
    <w:rsid w:val="705047D3"/>
    <w:rsid w:val="7068630D"/>
    <w:rsid w:val="71791CB7"/>
    <w:rsid w:val="729D6177"/>
    <w:rsid w:val="72B92643"/>
    <w:rsid w:val="735700AA"/>
    <w:rsid w:val="73691968"/>
    <w:rsid w:val="73DA1821"/>
    <w:rsid w:val="74024296"/>
    <w:rsid w:val="746B330F"/>
    <w:rsid w:val="7475039B"/>
    <w:rsid w:val="74807A31"/>
    <w:rsid w:val="74FE6101"/>
    <w:rsid w:val="752E55CB"/>
    <w:rsid w:val="75AD1D3D"/>
    <w:rsid w:val="75B758CF"/>
    <w:rsid w:val="762863FA"/>
    <w:rsid w:val="76D3319B"/>
    <w:rsid w:val="775A6197"/>
    <w:rsid w:val="775D10E3"/>
    <w:rsid w:val="777D1E86"/>
    <w:rsid w:val="77845D5F"/>
    <w:rsid w:val="77C231F8"/>
    <w:rsid w:val="78086307"/>
    <w:rsid w:val="789E4C4A"/>
    <w:rsid w:val="78A70CF0"/>
    <w:rsid w:val="78C77BA3"/>
    <w:rsid w:val="79183C14"/>
    <w:rsid w:val="795A56A5"/>
    <w:rsid w:val="797A0159"/>
    <w:rsid w:val="79964206"/>
    <w:rsid w:val="7A741675"/>
    <w:rsid w:val="7AC62379"/>
    <w:rsid w:val="7ACA0D7F"/>
    <w:rsid w:val="7B539F84"/>
    <w:rsid w:val="7BE63AD5"/>
    <w:rsid w:val="7BF41D0E"/>
    <w:rsid w:val="7C88395E"/>
    <w:rsid w:val="7CB57626"/>
    <w:rsid w:val="7CBC6FB1"/>
    <w:rsid w:val="7CCF5FD1"/>
    <w:rsid w:val="7CE86B7B"/>
    <w:rsid w:val="7CF77C51"/>
    <w:rsid w:val="7D08162E"/>
    <w:rsid w:val="7D3432E9"/>
    <w:rsid w:val="7D6342C7"/>
    <w:rsid w:val="7D9B661F"/>
    <w:rsid w:val="7DF02E9A"/>
    <w:rsid w:val="7DFEA712"/>
    <w:rsid w:val="7E6ECCFE"/>
    <w:rsid w:val="7EB119EA"/>
    <w:rsid w:val="7F0B7D77"/>
    <w:rsid w:val="7F136DA3"/>
    <w:rsid w:val="7F253F27"/>
    <w:rsid w:val="7F993EE6"/>
    <w:rsid w:val="7FC405AE"/>
    <w:rsid w:val="7FFDA42E"/>
    <w:rsid w:val="BB7B0224"/>
    <w:rsid w:val="BFF7399C"/>
    <w:rsid w:val="D0EB9AFC"/>
    <w:rsid w:val="D85D3803"/>
    <w:rsid w:val="F23F8626"/>
    <w:rsid w:val="FBE27EE9"/>
    <w:rsid w:val="FD3B9F5D"/>
    <w:rsid w:val="FF7FB174"/>
    <w:rsid w:val="FFEBCDF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autoRedefine/>
    <w:semiHidden/>
    <w:qFormat/>
    <w:uiPriority w:val="0"/>
  </w:style>
  <w:style w:type="table" w:default="1" w:styleId="3">
    <w:name w:val="Normal Table"/>
    <w:autoRedefine/>
    <w:semiHidden/>
    <w:qFormat/>
    <w:uiPriority w:val="0"/>
    <w:tblPr>
      <w:tblCellMar>
        <w:top w:w="0" w:type="dxa"/>
        <w:left w:w="108" w:type="dxa"/>
        <w:bottom w:w="0" w:type="dxa"/>
        <w:right w:w="108" w:type="dxa"/>
      </w:tblCellMar>
    </w:tblPr>
  </w:style>
  <w:style w:type="paragraph" w:styleId="4">
    <w:name w:val="Date"/>
    <w:basedOn w:val="1"/>
    <w:next w:val="1"/>
    <w:qFormat/>
    <w:uiPriority w:val="0"/>
    <w:pPr>
      <w:widowControl w:val="0"/>
      <w:spacing w:after="0" w:afterLines="0"/>
      <w:jc w:val="right"/>
    </w:pPr>
    <w:rPr>
      <w:rFonts w:ascii="Times New Roman" w:hAnsi="Times New Roman" w:eastAsia="SimSun" w:cstheme="minorBidi"/>
      <w:color w:val="5590CC"/>
      <w:kern w:val="2"/>
      <w:sz w:val="24"/>
      <w:szCs w:val="24"/>
    </w:rPr>
  </w:style>
  <w:style w:type="paragraph" w:styleId="5">
    <w:name w:val="footer"/>
    <w:basedOn w:val="1"/>
    <w:autoRedefine/>
    <w:qFormat/>
    <w:uiPriority w:val="0"/>
    <w:pPr>
      <w:tabs>
        <w:tab w:val="center" w:pos="4153"/>
        <w:tab w:val="right" w:pos="8306"/>
      </w:tabs>
      <w:snapToGrid w:val="0"/>
      <w:jc w:val="left"/>
    </w:pPr>
    <w:rPr>
      <w:sz w:val="18"/>
      <w:szCs w:val="18"/>
    </w:rPr>
  </w:style>
  <w:style w:type="paragraph" w:styleId="6">
    <w:name w:val="header"/>
    <w:basedOn w:val="1"/>
    <w:autoRedefine/>
    <w:qFormat/>
    <w:uiPriority w:val="0"/>
    <w:pPr>
      <w:tabs>
        <w:tab w:val="center" w:pos="4153"/>
        <w:tab w:val="right" w:pos="8306"/>
      </w:tabs>
      <w:snapToGrid w:val="0"/>
    </w:pPr>
    <w:rPr>
      <w:sz w:val="18"/>
      <w:szCs w:val="18"/>
    </w:rPr>
  </w:style>
  <w:style w:type="table" w:styleId="7">
    <w:name w:val="Table Grid"/>
    <w:basedOn w:val="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8">
    <w:name w:val="toc 1"/>
    <w:basedOn w:val="1"/>
    <w:next w:val="1"/>
    <w:autoRedefine/>
    <w:qFormat/>
    <w:uiPriority w:val="0"/>
  </w:style>
  <w:style w:type="paragraph" w:styleId="9">
    <w:name w:val="List Paragraph"/>
    <w:basedOn w:val="1"/>
    <w:qFormat/>
    <w:uiPriority w:val="34"/>
    <w:pPr>
      <w:ind w:left="720"/>
      <w:contextualSpacing/>
    </w:pPr>
  </w:style>
  <w:style w:type="paragraph" w:customStyle="1" w:styleId="10">
    <w:name w:val="WPSOffice手动目录 1"/>
    <w:autoRedefine/>
    <w:qFormat/>
    <w:uiPriority w:val="0"/>
    <w:pPr>
      <w:ind w:leftChars="0"/>
    </w:pPr>
    <w:rPr>
      <w:rFonts w:asciiTheme="minorHAnsi" w:hAnsiTheme="minorHAnsi" w:eastAsiaTheme="minorEastAsia" w:cstheme="minorBidi"/>
      <w:sz w:val="20"/>
      <w:szCs w:val="20"/>
    </w:rPr>
  </w:style>
  <w:style w:type="paragraph" w:customStyle="1" w:styleId="11">
    <w:name w:val="No Spacing"/>
    <w:autoRedefine/>
    <w:qFormat/>
    <w:uiPriority w:val="0"/>
    <w:rPr>
      <w:rFonts w:hint="default" w:ascii="Times New Roman" w:hAnsi="Times New Roman" w:eastAsia="SimSun" w:cstheme="minorBidi"/>
      <w:sz w:val="22"/>
    </w:rPr>
  </w:style>
  <w:style w:type="paragraph" w:customStyle="1" w:styleId="12">
    <w:name w:val="Contact Details"/>
    <w:basedOn w:val="1"/>
    <w:autoRedefine/>
    <w:qFormat/>
    <w:uiPriority w:val="0"/>
    <w:pPr>
      <w:widowControl w:val="0"/>
      <w:spacing w:before="80" w:beforeLines="0" w:after="80" w:afterLines="0"/>
      <w:jc w:val="both"/>
    </w:pPr>
    <w:rPr>
      <w:rFonts w:ascii="Times New Roman" w:hAnsi="Times New Roman" w:eastAsia="SimSun" w:cstheme="minorBidi"/>
      <w:color w:val="FFFFFF"/>
      <w:kern w:val="2"/>
      <w:sz w:val="16"/>
      <w:szCs w:val="14"/>
    </w:rPr>
  </w:style>
  <w:style w:type="paragraph" w:customStyle="1" w:styleId="13">
    <w:name w:val="Organization"/>
    <w:basedOn w:val="1"/>
    <w:autoRedefine/>
    <w:qFormat/>
    <w:uiPriority w:val="0"/>
    <w:pPr>
      <w:widowControl w:val="0"/>
      <w:spacing w:after="0" w:afterLines="0" w:line="600" w:lineRule="exact"/>
      <w:jc w:val="both"/>
    </w:pPr>
    <w:rPr>
      <w:rFonts w:ascii="Calibri" w:hAnsi="Calibri" w:eastAsia="SimSun" w:cstheme="minorBidi"/>
      <w:color w:val="FFFFFF"/>
      <w:kern w:val="2"/>
      <w:sz w:val="5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6.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cuments\My%20document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Newsprint"/>
      <sectRole val="1"/>
    </customSectPr>
    <customSectPr/>
  </customSectProps>
  <customShpExts>
    <customShpInfo spid="_x0000_s1026" textRotate="1"/>
    <customShpInfo spid="_x0000_s1030"/>
    <customShpInfo spid="_x0000_s1031"/>
    <customShpInfo spid="_x0000_s103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19</Pages>
  <Words>0</Words>
  <Characters>0</Characters>
  <Lines>0</Lines>
  <Paragraphs>0</Paragraphs>
  <TotalTime>216</TotalTime>
  <ScaleCrop>false</ScaleCrop>
  <LinksUpToDate>false</LinksUpToDate>
  <CharactersWithSpaces>0</CharactersWithSpaces>
  <Application>WPS Office_12.2.0.16731_F1E327BC-269C-435d-A152-05C5408002CA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2021-09-23T20:37:00Z</dcterms:created>
  <dc:creator>user</dc:creator>
  <cp:lastModifiedBy>Manali Bhadirage</cp:lastModifiedBy>
  <dcterms:modified xsi:type="dcterms:W3CDTF">2024-04-06T11:11:48Z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1033-12.2.0.16731</vt:lpwstr>
  </property>
  <property fmtid="{D5CDD505-2E9C-101B-9397-08002B2CF9AE}" pid="3" name="ICV">
    <vt:lpwstr>45A8DA8AC1C14416AE073FF004BC5F1E</vt:lpwstr>
  </property>
</Properties>
</file>