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8A993">
      <w:pPr>
        <w:pStyle w:val="4"/>
      </w:pPr>
      <w:r>
        <w:rPr>
          <w:sz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A0B71B">
                            <w:pPr>
                              <w:jc w:val="center"/>
                              <w:rPr>
                                <w:rFonts w:hint="default"/>
                                <w:sz w:val="18"/>
                                <w:szCs w:val="18"/>
                                <w:lang w:val="en-US"/>
                              </w:rPr>
                            </w:pPr>
                            <w:r>
                              <w:rPr>
                                <w:rFonts w:hint="default"/>
                                <w:sz w:val="32"/>
                                <w:szCs w:val="32"/>
                                <w:lang w:val="en-US"/>
                              </w:rPr>
                              <w:t>18.12.2024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14:paraId="4EA0B71B">
                      <w:pPr>
                        <w:jc w:val="center"/>
                        <w:rPr>
                          <w:rFonts w:hint="default"/>
                          <w:sz w:val="18"/>
                          <w:szCs w:val="18"/>
                          <w:lang w:val="en-US"/>
                        </w:rPr>
                      </w:pPr>
                      <w:r>
                        <w:rPr>
                          <w:rFonts w:hint="default"/>
                          <w:sz w:val="32"/>
                          <w:szCs w:val="32"/>
                          <w:lang w:val="en-US"/>
                        </w:rPr>
                        <w:t>18.12.2024</w:t>
                      </w:r>
                    </w:p>
                  </w:txbxContent>
                </v:textbox>
              </v:rect>
            </w:pict>
          </mc:Fallback>
        </mc:AlternateContent>
      </w:r>
      <w: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14:paraId="58C6109E">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Sanika Dewoolkar</w:t>
                  </w:r>
                </w:p>
                <w:p w14:paraId="727BE45C">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Sanika.dewoolkar@techneai.com</w:t>
                  </w:r>
                </w:p>
              </w:txbxContent>
            </v:textbox>
          </v:shape>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14:paraId="72E45DF8">
                  <w:pPr>
                    <w:jc w:val="center"/>
                    <w:rPr>
                      <w:rFonts w:hint="default" w:ascii="Calibri" w:hAnsi="Calibri" w:eastAsia="Times New Roman" w:cs="Calibri"/>
                      <w:b/>
                      <w:bCs/>
                      <w:color w:val="1F497D"/>
                      <w:spacing w:val="60"/>
                      <w:sz w:val="52"/>
                      <w:szCs w:val="52"/>
                    </w:rPr>
                  </w:pPr>
                  <w:bookmarkStart w:id="22" w:name="_Company#582980264"/>
                  <w:r>
                    <w:rPr>
                      <w:rFonts w:hint="default" w:ascii="Calibri" w:hAnsi="Calibri" w:eastAsia="SimSun" w:cs="Calibri"/>
                      <w:b/>
                      <w:bCs/>
                      <w:color w:val="FFFFFF"/>
                      <w:kern w:val="2"/>
                      <w:sz w:val="54"/>
                      <w:szCs w:val="54"/>
                      <w:lang w:val="en-US" w:eastAsia="zh-CN"/>
                    </w:rPr>
                    <w:t>Functional Requirement Document</w:t>
                  </w:r>
                </w:p>
                <w:bookmarkEnd w:id="22"/>
                <w:p w14:paraId="672A6659">
                  <w:pPr>
                    <w:pStyle w:val="15"/>
                    <w:rPr>
                      <w:rFonts w:hint="eastAsia" w:eastAsia="SimSun"/>
                      <w:lang w:val="en-US" w:eastAsia="zh-CN"/>
                    </w:rPr>
                  </w:pPr>
                </w:p>
              </w:txbxContent>
            </v:textbox>
          </v:rect>
        </w:pict>
      </w:r>
    </w:p>
    <w:p w14:paraId="5853E9AC">
      <w:pPr>
        <w:jc w:val="left"/>
        <w:rPr>
          <w:rFonts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5261610</wp:posOffset>
                </wp:positionV>
                <wp:extent cx="5648960" cy="590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48960" cy="590550"/>
                        </a:xfrm>
                        <a:prstGeom prst="rect">
                          <a:avLst/>
                        </a:prstGeom>
                        <a:noFill/>
                        <a:ln>
                          <a:noFill/>
                        </a:ln>
                      </wps:spPr>
                      <wps:txbx>
                        <w:txbxContent>
                          <w:p w14:paraId="50E64E6F">
                            <w:pPr>
                              <w:ind w:left="0" w:leftChars="0" w:right="0" w:rightChars="0" w:firstLine="0" w:firstLineChars="0"/>
                              <w:jc w:val="center"/>
                              <w:rPr>
                                <w:rFonts w:hint="default" w:asciiTheme="minorAscii" w:hAnsiTheme="minorAscii"/>
                                <w:color w:val="5590CC"/>
                                <w:sz w:val="72"/>
                                <w:szCs w:val="72"/>
                                <w:lang w:val="en-US"/>
                              </w:rPr>
                            </w:pPr>
                            <w:r>
                              <w:rPr>
                                <w:rFonts w:hint="default" w:asciiTheme="minorAscii" w:hAnsiTheme="minorAscii"/>
                                <w:color w:val="5590CC"/>
                                <w:sz w:val="72"/>
                                <w:szCs w:val="72"/>
                                <w:lang w:val="en-US"/>
                              </w:rPr>
                              <w:t>KKJPL - PENDING ORDER</w:t>
                            </w:r>
                          </w:p>
                        </w:txbxContent>
                      </wps:txbx>
                      <wps:bodyPr upright="1"/>
                    </wps:wsp>
                  </a:graphicData>
                </a:graphic>
              </wp:anchor>
            </w:drawing>
          </mc:Choice>
          <mc:Fallback>
            <w:pict>
              <v:shape id="_x0000_s1026" o:spid="_x0000_s1026" o:spt="202" type="#_x0000_t202" style="position:absolute;left:0pt;margin-left:-7.5pt;margin-top:414.3pt;height:46.5pt;width:444.8pt;z-index:251664384;mso-width-relative:page;mso-height-relative:page;" filled="f" stroked="f" coordsize="21600,21600" o:gfxdata="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naED3ZAAAACwEAAA8AAAAAAAAA&#10;AQAgAAAAIgAAAGRycy9kb3ducmV2LnhtbFBLAQIUABQAAAAIAIdO4kDAqdaYngEAAE0DAAAOAAAA&#10;AAAAAAEAIAAAACgBAABkcnMvZTJvRG9jLnhtbFBLBQYAAAAABgAGAFkBAAA4BQAAAAA=&#10;">
                <v:fill on="f" focussize="0,0"/>
                <v:stroke on="f"/>
                <v:imagedata o:title=""/>
                <o:lock v:ext="edit" aspectratio="f"/>
                <v:textbox>
                  <w:txbxContent>
                    <w:p w14:paraId="50E64E6F">
                      <w:pPr>
                        <w:ind w:left="0" w:leftChars="0" w:right="0" w:rightChars="0" w:firstLine="0" w:firstLineChars="0"/>
                        <w:jc w:val="center"/>
                        <w:rPr>
                          <w:rFonts w:hint="default" w:asciiTheme="minorAscii" w:hAnsiTheme="minorAscii"/>
                          <w:color w:val="5590CC"/>
                          <w:sz w:val="72"/>
                          <w:szCs w:val="72"/>
                          <w:lang w:val="en-US"/>
                        </w:rPr>
                      </w:pPr>
                      <w:r>
                        <w:rPr>
                          <w:rFonts w:hint="default" w:asciiTheme="minorAscii" w:hAnsiTheme="minorAscii"/>
                          <w:color w:val="5590CC"/>
                          <w:sz w:val="72"/>
                          <w:szCs w:val="72"/>
                          <w:lang w:val="en-US"/>
                        </w:rPr>
                        <w:t>KKJPL - PENDING ORDER</w:t>
                      </w:r>
                    </w:p>
                  </w:txbxContent>
                </v:textbox>
              </v:shape>
            </w:pict>
          </mc:Fallback>
        </mc:AlternateContent>
      </w:r>
      <w:r>
        <w:rPr>
          <w:rFonts w:asciiTheme="minorAscii" w:hAnsiTheme="minorAscii"/>
          <w:i w:val="0"/>
          <w:iCs w:val="0"/>
          <w:sz w:val="24"/>
          <w:szCs w:val="24"/>
        </w:rPr>
        <w:t xml:space="preserve"> </w:t>
      </w:r>
    </w:p>
    <w:p w14:paraId="5DAB6C7B">
      <w:pPr>
        <w:jc w:val="left"/>
        <w:rPr>
          <w:rFonts w:hint="default" w:asciiTheme="minorAscii" w:hAnsiTheme="minorAscii"/>
          <w:b/>
          <w:bCs/>
          <w:i w:val="0"/>
          <w:iCs w:val="0"/>
          <w:sz w:val="24"/>
          <w:szCs w:val="24"/>
          <w:lang w:val="en-US"/>
        </w:rPr>
      </w:pPr>
    </w:p>
    <w:p w14:paraId="6CEAABF0">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szCs w:val="21"/>
          <w:lang w:val="en-US" w:eastAsia="zh-CN" w:bidi="ar-SA"/>
        </w:rPr>
        <w:id w:val="147455016"/>
        <w15:color w:val="DBDBDB"/>
        <w:docPartObj>
          <w:docPartGallery w:val="Table of Contents"/>
          <w:docPartUnique/>
        </w:docPartObj>
      </w:sdtPr>
      <w:sdtEndPr>
        <w:rPr>
          <w:rFonts w:asciiTheme="minorAscii" w:hAnsiTheme="minorAscii" w:eastAsiaTheme="minorEastAsia" w:cstheme="minorBidi"/>
          <w:i w:val="0"/>
          <w:iCs w:val="0"/>
          <w:color w:val="auto"/>
          <w:sz w:val="21"/>
          <w:szCs w:val="21"/>
          <w:lang w:val="en-US" w:eastAsia="zh-CN" w:bidi="ar-SA"/>
        </w:rPr>
      </w:sdtEndPr>
      <w:sdtContent>
        <w:p w14:paraId="02EB378F">
          <w:pPr>
            <w:spacing w:before="0" w:beforeLines="0" w:after="0" w:afterLines="0" w:line="240" w:lineRule="auto"/>
            <w:ind w:left="0" w:leftChars="0" w:right="0" w:rightChars="0" w:firstLine="0" w:firstLineChars="0"/>
            <w:jc w:val="center"/>
            <w:rPr>
              <w:color w:val="auto"/>
            </w:rPr>
          </w:pPr>
        </w:p>
        <w:p w14:paraId="2C3D3622">
          <w:pPr>
            <w:pStyle w:val="12"/>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14:paraId="79AD7324">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14:paraId="7E34A3D5">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14:paraId="427C05FA">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14:paraId="004E587D">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44223225">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5D80C887">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1F2E80A9">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2E32B570">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6D434747">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04A26E2B">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35AC8602">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14:paraId="4D3B5AAC">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14:paraId="01D70B06">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14:paraId="148B70C5">
          <w:pPr>
            <w:pStyle w:val="12"/>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14:paraId="6A05A809">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14:paraId="6539B5C4">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14:paraId="2DE8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14:paraId="4815EA47">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shd w:val="clear" w:color="auto" w:fill="auto"/>
            <w:vAlign w:val="top"/>
          </w:tcPr>
          <w:p w14:paraId="240ADFA5">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TT26405</w:t>
            </w:r>
          </w:p>
        </w:tc>
      </w:tr>
      <w:tr w14:paraId="3B9A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14:paraId="18E85606">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shd w:val="clear" w:color="auto" w:fill="auto"/>
            <w:vAlign w:val="top"/>
          </w:tcPr>
          <w:p w14:paraId="159C3876">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Kothari - Pending Order</w:t>
            </w:r>
          </w:p>
        </w:tc>
      </w:tr>
      <w:tr w14:paraId="1CBE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14:paraId="4C3AC6A9">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shd w:val="clear" w:color="auto" w:fill="auto"/>
            <w:vAlign w:val="top"/>
          </w:tcPr>
          <w:p w14:paraId="70B588B9">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Sanika Dewoolkar</w:t>
            </w:r>
          </w:p>
        </w:tc>
      </w:tr>
      <w:tr w14:paraId="11A4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14:paraId="50835809">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14:paraId="751839C9">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18-10-2024</w:t>
            </w:r>
          </w:p>
        </w:tc>
      </w:tr>
      <w:tr w14:paraId="16B7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14:paraId="466D5D88">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14:paraId="6ADC28ED">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14:paraId="179B9A12">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14:paraId="6B09D37E">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9"/>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14:paraId="05EE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14:paraId="61498ABC">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14:paraId="1091134C">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14:paraId="69F1912D">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14:paraId="0FAB57A4">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14:paraId="096DCE07">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14:paraId="41C8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14:paraId="72A3D3EC">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14:paraId="0D0B940D">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1.1</w:t>
            </w:r>
          </w:p>
        </w:tc>
        <w:tc>
          <w:tcPr>
            <w:tcW w:w="1768" w:type="dxa"/>
          </w:tcPr>
          <w:p w14:paraId="0E27B00A">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18-12-2024</w:t>
            </w:r>
          </w:p>
        </w:tc>
        <w:tc>
          <w:tcPr>
            <w:tcW w:w="1605" w:type="dxa"/>
          </w:tcPr>
          <w:p w14:paraId="60061E4C">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Sanika Dewoolkar</w:t>
            </w:r>
          </w:p>
        </w:tc>
        <w:tc>
          <w:tcPr>
            <w:tcW w:w="2199" w:type="dxa"/>
          </w:tcPr>
          <w:p w14:paraId="44EAFD9C">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IT Implementation</w:t>
            </w:r>
          </w:p>
        </w:tc>
      </w:tr>
    </w:tbl>
    <w:p w14:paraId="3CF2D8B6">
      <w:pPr>
        <w:jc w:val="left"/>
        <w:rPr>
          <w:rFonts w:hint="default" w:asciiTheme="minorAscii" w:hAnsiTheme="minorAscii"/>
          <w:b/>
          <w:bCs/>
          <w:i w:val="0"/>
          <w:iCs w:val="0"/>
          <w:sz w:val="24"/>
          <w:szCs w:val="24"/>
          <w:lang w:val="en-US"/>
        </w:rPr>
      </w:pPr>
    </w:p>
    <w:p w14:paraId="0ED0E4FE">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14:paraId="1E4F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14:paraId="4DE3DC5E">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14:paraId="62B9CC54">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14:paraId="6A1C203E">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14:paraId="70C6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56DF130B">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14:paraId="0FB78278">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Karan Kothari</w:t>
            </w:r>
          </w:p>
          <w:p w14:paraId="5D60A966">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KKJPL</w:t>
            </w:r>
          </w:p>
        </w:tc>
        <w:tc>
          <w:tcPr>
            <w:tcW w:w="2717" w:type="dxa"/>
          </w:tcPr>
          <w:p w14:paraId="1FC39945">
            <w:pPr>
              <w:widowControl w:val="0"/>
              <w:jc w:val="left"/>
              <w:rPr>
                <w:rFonts w:hint="default" w:asciiTheme="minorAscii" w:hAnsiTheme="minorAscii"/>
                <w:b w:val="0"/>
                <w:bCs w:val="0"/>
                <w:i w:val="0"/>
                <w:iCs w:val="0"/>
                <w:sz w:val="24"/>
                <w:szCs w:val="24"/>
                <w:vertAlign w:val="baseline"/>
                <w:lang w:val="en-US"/>
              </w:rPr>
            </w:pPr>
          </w:p>
        </w:tc>
      </w:tr>
      <w:tr w14:paraId="0D80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53639FA8">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14:paraId="0562CB0E">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Sanika Dewoolkar</w:t>
            </w:r>
          </w:p>
        </w:tc>
        <w:tc>
          <w:tcPr>
            <w:tcW w:w="2717" w:type="dxa"/>
          </w:tcPr>
          <w:p w14:paraId="34CE0A41">
            <w:pPr>
              <w:widowControl w:val="0"/>
              <w:jc w:val="left"/>
              <w:rPr>
                <w:rFonts w:hint="default" w:asciiTheme="minorAscii" w:hAnsiTheme="minorAscii"/>
                <w:b w:val="0"/>
                <w:bCs w:val="0"/>
                <w:i w:val="0"/>
                <w:iCs w:val="0"/>
                <w:sz w:val="24"/>
                <w:szCs w:val="24"/>
                <w:vertAlign w:val="baseline"/>
                <w:lang w:val="en-US"/>
              </w:rPr>
            </w:pPr>
          </w:p>
        </w:tc>
      </w:tr>
      <w:tr w14:paraId="2E90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687E7EBB">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14:paraId="62EBF3C5">
            <w:pPr>
              <w:widowControl w:val="0"/>
              <w:jc w:val="left"/>
              <w:rPr>
                <w:rFonts w:hint="default" w:asciiTheme="minorAscii" w:hAnsiTheme="minorAscii"/>
                <w:b w:val="0"/>
                <w:bCs w:val="0"/>
                <w:i w:val="0"/>
                <w:iCs w:val="0"/>
                <w:sz w:val="24"/>
                <w:szCs w:val="24"/>
                <w:vertAlign w:val="baseline"/>
                <w:lang w:val="en-US"/>
              </w:rPr>
            </w:pPr>
          </w:p>
        </w:tc>
        <w:tc>
          <w:tcPr>
            <w:tcW w:w="2717" w:type="dxa"/>
          </w:tcPr>
          <w:p w14:paraId="6D98A12B">
            <w:pPr>
              <w:widowControl w:val="0"/>
              <w:jc w:val="left"/>
              <w:rPr>
                <w:rFonts w:hint="default" w:asciiTheme="minorAscii" w:hAnsiTheme="minorAscii"/>
                <w:b w:val="0"/>
                <w:bCs w:val="0"/>
                <w:i w:val="0"/>
                <w:iCs w:val="0"/>
                <w:sz w:val="24"/>
                <w:szCs w:val="24"/>
                <w:vertAlign w:val="baseline"/>
                <w:lang w:val="en-US"/>
              </w:rPr>
            </w:pPr>
          </w:p>
        </w:tc>
      </w:tr>
      <w:tr w14:paraId="1CEA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14:paraId="5D55DFE6">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14:paraId="2946DB82">
            <w:pPr>
              <w:widowControl w:val="0"/>
              <w:jc w:val="left"/>
              <w:rPr>
                <w:rFonts w:hint="default" w:asciiTheme="minorAscii" w:hAnsiTheme="minorAscii"/>
                <w:b w:val="0"/>
                <w:bCs w:val="0"/>
                <w:i w:val="0"/>
                <w:iCs w:val="0"/>
                <w:sz w:val="24"/>
                <w:szCs w:val="24"/>
                <w:vertAlign w:val="baseline"/>
                <w:lang w:val="en-US"/>
              </w:rPr>
            </w:pPr>
          </w:p>
        </w:tc>
        <w:tc>
          <w:tcPr>
            <w:tcW w:w="2717" w:type="dxa"/>
          </w:tcPr>
          <w:p w14:paraId="5997CC1D">
            <w:pPr>
              <w:widowControl w:val="0"/>
              <w:jc w:val="left"/>
              <w:rPr>
                <w:rFonts w:hint="default" w:asciiTheme="minorAscii" w:hAnsiTheme="minorAscii"/>
                <w:b w:val="0"/>
                <w:bCs w:val="0"/>
                <w:i w:val="0"/>
                <w:iCs w:val="0"/>
                <w:sz w:val="24"/>
                <w:szCs w:val="24"/>
                <w:vertAlign w:val="baseline"/>
                <w:lang w:val="en-US"/>
              </w:rPr>
            </w:pPr>
          </w:p>
        </w:tc>
      </w:tr>
    </w:tbl>
    <w:p w14:paraId="110FFD37">
      <w:pPr>
        <w:jc w:val="left"/>
        <w:rPr>
          <w:rFonts w:hint="default" w:asciiTheme="minorAscii" w:hAnsiTheme="minorAscii"/>
          <w:b/>
          <w:bCs/>
          <w:i w:val="0"/>
          <w:iCs w:val="0"/>
          <w:sz w:val="24"/>
          <w:szCs w:val="24"/>
          <w:lang w:val="en-US"/>
        </w:rPr>
      </w:pPr>
    </w:p>
    <w:p w14:paraId="4400B9B3">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14:paraId="5C01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14:paraId="568C666E">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14:paraId="4CC906D6">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14:paraId="50D2215C">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14:paraId="6DFA5A51">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14:paraId="694A3E6F">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14:paraId="1259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242629B7">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14:paraId="6B699379">
            <w:pPr>
              <w:widowControl w:val="0"/>
              <w:jc w:val="left"/>
              <w:rPr>
                <w:rFonts w:hint="default" w:asciiTheme="minorAscii" w:hAnsiTheme="minorAscii"/>
                <w:b w:val="0"/>
                <w:bCs w:val="0"/>
                <w:i w:val="0"/>
                <w:iCs w:val="0"/>
                <w:sz w:val="24"/>
                <w:szCs w:val="24"/>
                <w:vertAlign w:val="baseline"/>
              </w:rPr>
            </w:pPr>
          </w:p>
        </w:tc>
        <w:tc>
          <w:tcPr>
            <w:tcW w:w="1955" w:type="dxa"/>
          </w:tcPr>
          <w:p w14:paraId="3FE9F23F">
            <w:pPr>
              <w:widowControl w:val="0"/>
              <w:jc w:val="left"/>
              <w:rPr>
                <w:rFonts w:hint="default" w:asciiTheme="minorAscii" w:hAnsiTheme="minorAscii"/>
                <w:b w:val="0"/>
                <w:bCs w:val="0"/>
                <w:i w:val="0"/>
                <w:iCs w:val="0"/>
                <w:sz w:val="24"/>
                <w:szCs w:val="24"/>
                <w:vertAlign w:val="baseline"/>
              </w:rPr>
            </w:pPr>
          </w:p>
        </w:tc>
        <w:tc>
          <w:tcPr>
            <w:tcW w:w="1707" w:type="dxa"/>
          </w:tcPr>
          <w:p w14:paraId="1F72F646">
            <w:pPr>
              <w:widowControl w:val="0"/>
              <w:jc w:val="left"/>
              <w:rPr>
                <w:rFonts w:hint="default" w:asciiTheme="minorAscii" w:hAnsiTheme="minorAscii"/>
                <w:b w:val="0"/>
                <w:bCs w:val="0"/>
                <w:i w:val="0"/>
                <w:iCs w:val="0"/>
                <w:sz w:val="24"/>
                <w:szCs w:val="24"/>
                <w:vertAlign w:val="baseline"/>
              </w:rPr>
            </w:pPr>
          </w:p>
        </w:tc>
        <w:tc>
          <w:tcPr>
            <w:tcW w:w="1733" w:type="dxa"/>
          </w:tcPr>
          <w:p w14:paraId="08CE6F91">
            <w:pPr>
              <w:widowControl w:val="0"/>
              <w:jc w:val="left"/>
              <w:rPr>
                <w:rFonts w:hint="default" w:asciiTheme="minorAscii" w:hAnsiTheme="minorAscii"/>
                <w:b w:val="0"/>
                <w:bCs w:val="0"/>
                <w:i w:val="0"/>
                <w:iCs w:val="0"/>
                <w:sz w:val="24"/>
                <w:szCs w:val="24"/>
                <w:vertAlign w:val="baseline"/>
              </w:rPr>
            </w:pPr>
          </w:p>
        </w:tc>
      </w:tr>
      <w:tr w14:paraId="68BB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42C7C3EB">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14:paraId="61CDCEAD">
            <w:pPr>
              <w:widowControl w:val="0"/>
              <w:jc w:val="left"/>
              <w:rPr>
                <w:rFonts w:hint="default" w:asciiTheme="minorAscii" w:hAnsiTheme="minorAscii"/>
                <w:b w:val="0"/>
                <w:bCs w:val="0"/>
                <w:i w:val="0"/>
                <w:iCs w:val="0"/>
                <w:sz w:val="24"/>
                <w:szCs w:val="24"/>
                <w:vertAlign w:val="baseline"/>
              </w:rPr>
            </w:pPr>
          </w:p>
        </w:tc>
        <w:tc>
          <w:tcPr>
            <w:tcW w:w="1955" w:type="dxa"/>
          </w:tcPr>
          <w:p w14:paraId="6BB9E253">
            <w:pPr>
              <w:widowControl w:val="0"/>
              <w:jc w:val="left"/>
              <w:rPr>
                <w:rFonts w:hint="default" w:asciiTheme="minorAscii" w:hAnsiTheme="minorAscii"/>
                <w:b w:val="0"/>
                <w:bCs w:val="0"/>
                <w:i w:val="0"/>
                <w:iCs w:val="0"/>
                <w:sz w:val="24"/>
                <w:szCs w:val="24"/>
                <w:vertAlign w:val="baseline"/>
              </w:rPr>
            </w:pPr>
          </w:p>
        </w:tc>
        <w:tc>
          <w:tcPr>
            <w:tcW w:w="1707" w:type="dxa"/>
          </w:tcPr>
          <w:p w14:paraId="23DE523C">
            <w:pPr>
              <w:widowControl w:val="0"/>
              <w:jc w:val="left"/>
              <w:rPr>
                <w:rFonts w:hint="default" w:asciiTheme="minorAscii" w:hAnsiTheme="minorAscii"/>
                <w:b w:val="0"/>
                <w:bCs w:val="0"/>
                <w:i w:val="0"/>
                <w:iCs w:val="0"/>
                <w:sz w:val="24"/>
                <w:szCs w:val="24"/>
                <w:vertAlign w:val="baseline"/>
              </w:rPr>
            </w:pPr>
          </w:p>
        </w:tc>
        <w:tc>
          <w:tcPr>
            <w:tcW w:w="1733" w:type="dxa"/>
          </w:tcPr>
          <w:p w14:paraId="52E56223">
            <w:pPr>
              <w:widowControl w:val="0"/>
              <w:jc w:val="left"/>
              <w:rPr>
                <w:rFonts w:hint="default" w:asciiTheme="minorAscii" w:hAnsiTheme="minorAscii"/>
                <w:b w:val="0"/>
                <w:bCs w:val="0"/>
                <w:i w:val="0"/>
                <w:iCs w:val="0"/>
                <w:sz w:val="24"/>
                <w:szCs w:val="24"/>
                <w:vertAlign w:val="baseline"/>
              </w:rPr>
            </w:pPr>
          </w:p>
        </w:tc>
      </w:tr>
      <w:tr w14:paraId="5983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5550F57B">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14:paraId="07547A01">
            <w:pPr>
              <w:widowControl w:val="0"/>
              <w:jc w:val="left"/>
              <w:rPr>
                <w:rFonts w:hint="default" w:asciiTheme="minorAscii" w:hAnsiTheme="minorAscii"/>
                <w:b w:val="0"/>
                <w:bCs w:val="0"/>
                <w:i w:val="0"/>
                <w:iCs w:val="0"/>
                <w:sz w:val="24"/>
                <w:szCs w:val="24"/>
                <w:vertAlign w:val="baseline"/>
              </w:rPr>
            </w:pPr>
          </w:p>
        </w:tc>
        <w:tc>
          <w:tcPr>
            <w:tcW w:w="1955" w:type="dxa"/>
          </w:tcPr>
          <w:p w14:paraId="5043CB0F">
            <w:pPr>
              <w:widowControl w:val="0"/>
              <w:jc w:val="left"/>
              <w:rPr>
                <w:rFonts w:hint="default" w:asciiTheme="minorAscii" w:hAnsiTheme="minorAscii"/>
                <w:b w:val="0"/>
                <w:bCs w:val="0"/>
                <w:i w:val="0"/>
                <w:iCs w:val="0"/>
                <w:sz w:val="24"/>
                <w:szCs w:val="24"/>
                <w:vertAlign w:val="baseline"/>
              </w:rPr>
            </w:pPr>
          </w:p>
        </w:tc>
        <w:tc>
          <w:tcPr>
            <w:tcW w:w="1707" w:type="dxa"/>
          </w:tcPr>
          <w:p w14:paraId="07459315">
            <w:pPr>
              <w:widowControl w:val="0"/>
              <w:jc w:val="left"/>
              <w:rPr>
                <w:rFonts w:hint="default" w:asciiTheme="minorAscii" w:hAnsiTheme="minorAscii"/>
                <w:b w:val="0"/>
                <w:bCs w:val="0"/>
                <w:i w:val="0"/>
                <w:iCs w:val="0"/>
                <w:sz w:val="24"/>
                <w:szCs w:val="24"/>
                <w:vertAlign w:val="baseline"/>
              </w:rPr>
            </w:pPr>
          </w:p>
        </w:tc>
        <w:tc>
          <w:tcPr>
            <w:tcW w:w="1733" w:type="dxa"/>
          </w:tcPr>
          <w:p w14:paraId="6537F28F">
            <w:pPr>
              <w:widowControl w:val="0"/>
              <w:jc w:val="left"/>
              <w:rPr>
                <w:rFonts w:hint="default" w:asciiTheme="minorAscii" w:hAnsiTheme="minorAscii"/>
                <w:b w:val="0"/>
                <w:bCs w:val="0"/>
                <w:i w:val="0"/>
                <w:iCs w:val="0"/>
                <w:sz w:val="24"/>
                <w:szCs w:val="24"/>
                <w:vertAlign w:val="baseline"/>
              </w:rPr>
            </w:pPr>
          </w:p>
        </w:tc>
      </w:tr>
      <w:tr w14:paraId="6DFB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14:paraId="70DF9E56">
            <w:pPr>
              <w:widowControl w:val="0"/>
              <w:jc w:val="left"/>
              <w:rPr>
                <w:rFonts w:hint="default" w:asciiTheme="minorAscii" w:hAnsiTheme="minorAscii"/>
                <w:b w:val="0"/>
                <w:bCs w:val="0"/>
                <w:i w:val="0"/>
                <w:iCs w:val="0"/>
                <w:sz w:val="24"/>
                <w:szCs w:val="24"/>
                <w:vertAlign w:val="baseline"/>
              </w:rPr>
            </w:pPr>
          </w:p>
        </w:tc>
        <w:tc>
          <w:tcPr>
            <w:tcW w:w="1279" w:type="dxa"/>
          </w:tcPr>
          <w:p w14:paraId="44E871BC">
            <w:pPr>
              <w:widowControl w:val="0"/>
              <w:jc w:val="left"/>
              <w:rPr>
                <w:rFonts w:hint="default" w:asciiTheme="minorAscii" w:hAnsiTheme="minorAscii"/>
                <w:b w:val="0"/>
                <w:bCs w:val="0"/>
                <w:i w:val="0"/>
                <w:iCs w:val="0"/>
                <w:sz w:val="24"/>
                <w:szCs w:val="24"/>
                <w:vertAlign w:val="baseline"/>
              </w:rPr>
            </w:pPr>
          </w:p>
        </w:tc>
        <w:tc>
          <w:tcPr>
            <w:tcW w:w="1955" w:type="dxa"/>
          </w:tcPr>
          <w:p w14:paraId="144A5D23">
            <w:pPr>
              <w:widowControl w:val="0"/>
              <w:jc w:val="left"/>
              <w:rPr>
                <w:rFonts w:hint="default" w:asciiTheme="minorAscii" w:hAnsiTheme="minorAscii"/>
                <w:b w:val="0"/>
                <w:bCs w:val="0"/>
                <w:i w:val="0"/>
                <w:iCs w:val="0"/>
                <w:sz w:val="24"/>
                <w:szCs w:val="24"/>
                <w:vertAlign w:val="baseline"/>
              </w:rPr>
            </w:pPr>
          </w:p>
        </w:tc>
        <w:tc>
          <w:tcPr>
            <w:tcW w:w="1707" w:type="dxa"/>
          </w:tcPr>
          <w:p w14:paraId="738610EB">
            <w:pPr>
              <w:widowControl w:val="0"/>
              <w:jc w:val="left"/>
              <w:rPr>
                <w:rFonts w:hint="default" w:asciiTheme="minorAscii" w:hAnsiTheme="minorAscii"/>
                <w:b w:val="0"/>
                <w:bCs w:val="0"/>
                <w:i w:val="0"/>
                <w:iCs w:val="0"/>
                <w:sz w:val="24"/>
                <w:szCs w:val="24"/>
                <w:vertAlign w:val="baseline"/>
              </w:rPr>
            </w:pPr>
          </w:p>
        </w:tc>
        <w:tc>
          <w:tcPr>
            <w:tcW w:w="1733" w:type="dxa"/>
          </w:tcPr>
          <w:p w14:paraId="637805D2">
            <w:pPr>
              <w:widowControl w:val="0"/>
              <w:jc w:val="left"/>
              <w:rPr>
                <w:rFonts w:hint="default" w:asciiTheme="minorAscii" w:hAnsiTheme="minorAscii"/>
                <w:b w:val="0"/>
                <w:bCs w:val="0"/>
                <w:i w:val="0"/>
                <w:iCs w:val="0"/>
                <w:sz w:val="24"/>
                <w:szCs w:val="24"/>
                <w:vertAlign w:val="baseline"/>
              </w:rPr>
            </w:pPr>
          </w:p>
        </w:tc>
      </w:tr>
    </w:tbl>
    <w:p w14:paraId="463F29E8">
      <w:pPr>
        <w:jc w:val="left"/>
        <w:rPr>
          <w:rFonts w:hint="default" w:asciiTheme="minorAscii" w:hAnsiTheme="minorAscii"/>
          <w:b/>
          <w:bCs/>
          <w:i w:val="0"/>
          <w:iCs w:val="0"/>
          <w:sz w:val="24"/>
          <w:szCs w:val="24"/>
          <w:lang w:val="en-US"/>
        </w:rPr>
      </w:pPr>
    </w:p>
    <w:p w14:paraId="2C8B4F07">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14:paraId="4061E66B">
      <w:pPr>
        <w:jc w:val="left"/>
        <w:rPr>
          <w:rFonts w:hint="default" w:asciiTheme="minorAscii" w:hAnsiTheme="minorAscii"/>
          <w:b w:val="0"/>
          <w:bCs w:val="0"/>
          <w:i w:val="0"/>
          <w:iCs w:val="0"/>
          <w:sz w:val="24"/>
          <w:szCs w:val="24"/>
          <w:lang w:val="en-US"/>
        </w:rPr>
      </w:pPr>
    </w:p>
    <w:p w14:paraId="0ADA128B">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Pending Order Bulk Upload menu, user can upload the bulk order .csv file in system mentioning the order details, for which unique PO number is generated. </w:t>
      </w:r>
    </w:p>
    <w:p w14:paraId="7390FC94">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 order of one particular SCM is divided and given to one or more karagirs. So, order number is generated for each Karagir. This is called as purchase order. Further, out of total pcs in one order given to Karagir is again divided as per delivery dates. </w:t>
      </w:r>
    </w:p>
    <w:p w14:paraId="3203203E">
      <w:pPr>
        <w:jc w:val="left"/>
        <w:rPr>
          <w:rFonts w:hint="default" w:asciiTheme="minorAscii" w:hAnsiTheme="minorAscii"/>
          <w:b w:val="0"/>
          <w:bCs w:val="0"/>
          <w:i w:val="0"/>
          <w:iCs w:val="0"/>
          <w:sz w:val="24"/>
          <w:szCs w:val="24"/>
          <w:highlight w:val="none"/>
          <w:lang w:val="en-US"/>
        </w:rPr>
      </w:pPr>
    </w:p>
    <w:p w14:paraId="0A7F4807">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14:paraId="689481E7">
      <w:pPr>
        <w:jc w:val="left"/>
        <w:rPr>
          <w:rFonts w:hint="default" w:asciiTheme="minorAscii" w:hAnsiTheme="minorAscii"/>
          <w:b w:val="0"/>
          <w:bCs w:val="0"/>
          <w:i w:val="0"/>
          <w:iCs w:val="0"/>
          <w:sz w:val="24"/>
          <w:szCs w:val="24"/>
          <w:highlight w:val="none"/>
          <w:lang w:val="en-US"/>
        </w:rPr>
      </w:pPr>
    </w:p>
    <w:p w14:paraId="3D8A43FF">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Users can view the order and generate challan for the same. Through PO Challan history, users can download the challan. </w:t>
      </w:r>
    </w:p>
    <w:p w14:paraId="12D1DF3B">
      <w:pPr>
        <w:jc w:val="left"/>
        <w:rPr>
          <w:rFonts w:hint="default" w:asciiTheme="minorAscii" w:hAnsiTheme="minorAscii"/>
          <w:b w:val="0"/>
          <w:bCs w:val="0"/>
          <w:i w:val="0"/>
          <w:iCs w:val="0"/>
          <w:sz w:val="24"/>
          <w:szCs w:val="24"/>
          <w:highlight w:val="none"/>
          <w:lang w:val="en-US"/>
        </w:rPr>
      </w:pPr>
    </w:p>
    <w:p w14:paraId="26ECD230">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Users can cancel the ordered pcs through PO Bulk Order Upload File&gt; View action. </w:t>
      </w:r>
    </w:p>
    <w:p w14:paraId="7F4CDBC7">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Even after generating challan, the pcs can be rejected by user through PO Challan History&gt; View action. The details of the same will be maintained in detail table.</w:t>
      </w:r>
    </w:p>
    <w:p w14:paraId="4559FF2E">
      <w:pPr>
        <w:jc w:val="left"/>
        <w:rPr>
          <w:rFonts w:hint="default" w:asciiTheme="minorAscii" w:hAnsiTheme="minorAscii"/>
          <w:b w:val="0"/>
          <w:bCs w:val="0"/>
          <w:i w:val="0"/>
          <w:iCs w:val="0"/>
          <w:sz w:val="24"/>
          <w:szCs w:val="24"/>
          <w:lang w:val="en-US"/>
        </w:rPr>
      </w:pPr>
    </w:p>
    <w:p w14:paraId="6F6EF68C">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14:paraId="3A0FF5F2">
      <w:pPr>
        <w:jc w:val="left"/>
        <w:rPr>
          <w:rFonts w:hint="default" w:asciiTheme="minorAscii" w:hAnsiTheme="minorAscii"/>
          <w:b w:val="0"/>
          <w:bCs w:val="0"/>
          <w:i w:val="0"/>
          <w:iCs w:val="0"/>
          <w:sz w:val="24"/>
          <w:szCs w:val="24"/>
          <w:lang w:val="en-US"/>
        </w:rPr>
      </w:pPr>
    </w:p>
    <w:tbl>
      <w:tblPr>
        <w:tblStyle w:val="9"/>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14:paraId="54E1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14:paraId="0245C71C">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14:paraId="6F428CE3">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14:paraId="76CBDCB4">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14:paraId="66CAD181">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14:paraId="515D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49FBF58E">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shd w:val="clear" w:color="auto" w:fill="auto"/>
            <w:vAlign w:val="top"/>
          </w:tcPr>
          <w:p w14:paraId="7D0E5BB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shd w:val="clear" w:color="auto" w:fill="auto"/>
            <w:vAlign w:val="top"/>
          </w:tcPr>
          <w:p w14:paraId="3DF72F7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User will upload an excel file with details as order date, Karagir, item, category, size range, weight range, new order, Dia Pcs, Dia Wt, Stone Wt, Design No, Metal Color.</w:t>
            </w:r>
          </w:p>
        </w:tc>
        <w:tc>
          <w:tcPr>
            <w:tcW w:w="1141" w:type="dxa"/>
            <w:shd w:val="clear" w:color="auto" w:fill="auto"/>
            <w:vAlign w:val="top"/>
          </w:tcPr>
          <w:p w14:paraId="6182907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High </w:t>
            </w:r>
          </w:p>
        </w:tc>
      </w:tr>
      <w:tr w14:paraId="60F7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7CD4C797">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shd w:val="clear" w:color="auto" w:fill="auto"/>
            <w:vAlign w:val="top"/>
          </w:tcPr>
          <w:p w14:paraId="43BC7F2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Bulk upload - Grid</w:t>
            </w:r>
          </w:p>
        </w:tc>
        <w:tc>
          <w:tcPr>
            <w:tcW w:w="4045" w:type="dxa"/>
            <w:shd w:val="clear" w:color="auto" w:fill="auto"/>
            <w:vAlign w:val="top"/>
          </w:tcPr>
          <w:p w14:paraId="2BA226A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Once excel file is uploaded with valid details, record will be displayed in grid with PO no. to it.</w:t>
            </w:r>
          </w:p>
        </w:tc>
        <w:tc>
          <w:tcPr>
            <w:tcW w:w="1141" w:type="dxa"/>
            <w:shd w:val="clear" w:color="auto" w:fill="auto"/>
            <w:vAlign w:val="top"/>
          </w:tcPr>
          <w:p w14:paraId="17AD93B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Medium </w:t>
            </w:r>
          </w:p>
        </w:tc>
      </w:tr>
      <w:tr w14:paraId="1380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1E626A9">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shd w:val="clear" w:color="auto" w:fill="auto"/>
            <w:vAlign w:val="top"/>
          </w:tcPr>
          <w:p w14:paraId="169EA33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Bulk upload - view</w:t>
            </w:r>
          </w:p>
        </w:tc>
        <w:tc>
          <w:tcPr>
            <w:tcW w:w="4045" w:type="dxa"/>
            <w:shd w:val="clear" w:color="auto" w:fill="auto"/>
            <w:vAlign w:val="top"/>
          </w:tcPr>
          <w:p w14:paraId="0DE4B5B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canceled items.</w:t>
            </w:r>
          </w:p>
        </w:tc>
        <w:tc>
          <w:tcPr>
            <w:tcW w:w="1141" w:type="dxa"/>
            <w:shd w:val="clear" w:color="auto" w:fill="auto"/>
            <w:vAlign w:val="top"/>
          </w:tcPr>
          <w:p w14:paraId="66204FF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161C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616E33B1">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shd w:val="clear" w:color="auto" w:fill="auto"/>
            <w:vAlign w:val="top"/>
          </w:tcPr>
          <w:p w14:paraId="2DBF0D7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shd w:val="clear" w:color="auto" w:fill="auto"/>
            <w:vAlign w:val="top"/>
          </w:tcPr>
          <w:p w14:paraId="6B62F1B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User will be able to cancel the items of that order by specifying reason from the drop-down list through remark master.</w:t>
            </w:r>
          </w:p>
        </w:tc>
        <w:tc>
          <w:tcPr>
            <w:tcW w:w="1141" w:type="dxa"/>
            <w:shd w:val="clear" w:color="auto" w:fill="auto"/>
            <w:vAlign w:val="top"/>
          </w:tcPr>
          <w:p w14:paraId="02F2C34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5B35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48C10D">
            <w:pPr>
              <w:widowControl w:val="0"/>
              <w:jc w:val="left"/>
              <w:rPr>
                <w:rFonts w:hint="default" w:asciiTheme="minorAscii" w:hAnsiTheme="minorAscii"/>
                <w:b w:val="0"/>
                <w:bCs w:val="0"/>
                <w:i w:val="0"/>
                <w:iCs w:val="0"/>
                <w:sz w:val="24"/>
                <w:szCs w:val="24"/>
                <w:vertAlign w:val="baseline"/>
                <w:lang w:val="en-US"/>
              </w:rPr>
            </w:pPr>
          </w:p>
        </w:tc>
        <w:tc>
          <w:tcPr>
            <w:tcW w:w="0" w:type="auto"/>
            <w:shd w:val="clear" w:color="auto" w:fill="auto"/>
            <w:vAlign w:val="top"/>
          </w:tcPr>
          <w:p w14:paraId="43420AF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Authority based actions</w:t>
            </w:r>
          </w:p>
        </w:tc>
        <w:tc>
          <w:tcPr>
            <w:tcW w:w="0" w:type="auto"/>
            <w:shd w:val="clear" w:color="auto" w:fill="auto"/>
            <w:vAlign w:val="top"/>
          </w:tcPr>
          <w:p w14:paraId="4591CC3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will be based on authority. </w:t>
            </w:r>
          </w:p>
          <w:p w14:paraId="1E46F731">
            <w:pPr>
              <w:widowControl w:val="0"/>
              <w:jc w:val="both"/>
              <w:rPr>
                <w:rFonts w:hint="default" w:asciiTheme="minorAscii" w:hAnsiTheme="minorAscii"/>
                <w:b w:val="0"/>
                <w:bCs w:val="0"/>
                <w:i w:val="0"/>
                <w:iCs w:val="0"/>
                <w:sz w:val="24"/>
                <w:szCs w:val="24"/>
                <w:highlight w:val="none"/>
                <w:vertAlign w:val="baseline"/>
                <w:lang w:val="en-US"/>
              </w:rPr>
            </w:pPr>
          </w:p>
          <w:p w14:paraId="2EA5E2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Canceling order pcs action will be based on authority.</w:t>
            </w:r>
            <w:r>
              <w:rPr>
                <w:rFonts w:hint="default" w:asciiTheme="minorAscii" w:hAnsiTheme="minorAscii"/>
                <w:b w:val="0"/>
                <w:bCs w:val="0"/>
                <w:i w:val="0"/>
                <w:iCs w:val="0"/>
                <w:color w:val="2E75B6" w:themeColor="accent1" w:themeShade="BF"/>
                <w:sz w:val="24"/>
                <w:szCs w:val="24"/>
                <w:highlight w:val="none"/>
                <w:vertAlign w:val="baseline"/>
                <w:lang w:val="en-US"/>
              </w:rPr>
              <w:t xml:space="preserve"> </w:t>
            </w:r>
          </w:p>
        </w:tc>
        <w:tc>
          <w:tcPr>
            <w:tcW w:w="0" w:type="auto"/>
            <w:shd w:val="clear" w:color="auto" w:fill="auto"/>
            <w:vAlign w:val="top"/>
          </w:tcPr>
          <w:p w14:paraId="33C7FC3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6725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C38034">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0" w:type="auto"/>
            <w:shd w:val="clear" w:color="auto" w:fill="auto"/>
            <w:vAlign w:val="top"/>
          </w:tcPr>
          <w:p w14:paraId="1B0C2EA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Vendor pending order</w:t>
            </w:r>
          </w:p>
        </w:tc>
        <w:tc>
          <w:tcPr>
            <w:tcW w:w="0" w:type="auto"/>
            <w:shd w:val="clear" w:color="auto" w:fill="auto"/>
            <w:vAlign w:val="top"/>
          </w:tcPr>
          <w:p w14:paraId="6DD879D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Inventory team will be able to view orders given to vendors with details of total pending quantity of each order number.</w:t>
            </w:r>
          </w:p>
        </w:tc>
        <w:tc>
          <w:tcPr>
            <w:tcW w:w="0" w:type="auto"/>
            <w:shd w:val="clear" w:color="auto" w:fill="auto"/>
            <w:vAlign w:val="top"/>
          </w:tcPr>
          <w:p w14:paraId="74B6268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010C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BDD55B">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0" w:type="auto"/>
            <w:shd w:val="clear" w:color="auto" w:fill="auto"/>
            <w:vAlign w:val="top"/>
          </w:tcPr>
          <w:p w14:paraId="36791C3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Vendor pending order -&gt; Challan</w:t>
            </w:r>
          </w:p>
        </w:tc>
        <w:tc>
          <w:tcPr>
            <w:tcW w:w="0" w:type="auto"/>
            <w:shd w:val="clear" w:color="auto" w:fill="auto"/>
            <w:vAlign w:val="top"/>
          </w:tcPr>
          <w:p w14:paraId="5C74493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Once user enters the new delivery count and submits, Challan should get generated.</w:t>
            </w:r>
          </w:p>
        </w:tc>
        <w:tc>
          <w:tcPr>
            <w:tcW w:w="0" w:type="auto"/>
            <w:shd w:val="clear" w:color="auto" w:fill="auto"/>
            <w:vAlign w:val="top"/>
          </w:tcPr>
          <w:p w14:paraId="5BB0B1A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0CE4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A7889E">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BR007</w:t>
            </w:r>
          </w:p>
        </w:tc>
        <w:tc>
          <w:tcPr>
            <w:tcW w:w="0" w:type="auto"/>
            <w:shd w:val="clear" w:color="auto" w:fill="auto"/>
            <w:vAlign w:val="top"/>
          </w:tcPr>
          <w:p w14:paraId="3B82040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Padm vendor mapping</w:t>
            </w:r>
          </w:p>
        </w:tc>
        <w:tc>
          <w:tcPr>
            <w:tcW w:w="0" w:type="auto"/>
            <w:shd w:val="clear" w:color="auto" w:fill="auto"/>
            <w:vAlign w:val="top"/>
          </w:tcPr>
          <w:p w14:paraId="28B1262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w:t>
            </w:r>
          </w:p>
        </w:tc>
        <w:tc>
          <w:tcPr>
            <w:tcW w:w="0" w:type="auto"/>
            <w:shd w:val="clear" w:color="auto" w:fill="auto"/>
            <w:vAlign w:val="top"/>
          </w:tcPr>
          <w:p w14:paraId="0535E0C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High</w:t>
            </w:r>
          </w:p>
        </w:tc>
      </w:tr>
      <w:tr w14:paraId="3316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96896A">
            <w:pPr>
              <w:widowControl w:val="0"/>
              <w:jc w:val="left"/>
              <w:rPr>
                <w:rFonts w:hint="default" w:asciiTheme="minorAscii" w:hAnsiTheme="minorAscii"/>
                <w:b w:val="0"/>
                <w:bCs w:val="0"/>
                <w:i w:val="0"/>
                <w:iCs w:val="0"/>
                <w:sz w:val="24"/>
                <w:szCs w:val="24"/>
                <w:vertAlign w:val="baseline"/>
                <w:lang w:val="en-US"/>
              </w:rPr>
            </w:pPr>
          </w:p>
        </w:tc>
        <w:tc>
          <w:tcPr>
            <w:tcW w:w="0" w:type="auto"/>
            <w:shd w:val="clear" w:color="auto" w:fill="auto"/>
            <w:vAlign w:val="top"/>
          </w:tcPr>
          <w:p w14:paraId="4CDC407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PO Challan History</w:t>
            </w:r>
          </w:p>
        </w:tc>
        <w:tc>
          <w:tcPr>
            <w:tcW w:w="0" w:type="auto"/>
            <w:shd w:val="clear" w:color="auto" w:fill="auto"/>
            <w:vAlign w:val="top"/>
          </w:tcPr>
          <w:p w14:paraId="6A10413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User will be able to bulk temporary/permanent reject the  pcs from PO Challan history view action</w:t>
            </w:r>
          </w:p>
        </w:tc>
        <w:tc>
          <w:tcPr>
            <w:tcW w:w="0" w:type="auto"/>
            <w:shd w:val="clear" w:color="auto" w:fill="auto"/>
            <w:vAlign w:val="top"/>
          </w:tcPr>
          <w:p w14:paraId="107645A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14:paraId="56676825">
      <w:pPr>
        <w:jc w:val="left"/>
        <w:rPr>
          <w:rFonts w:hint="default" w:asciiTheme="minorAscii" w:hAnsiTheme="minorAscii"/>
          <w:b w:val="0"/>
          <w:bCs w:val="0"/>
          <w:i w:val="0"/>
          <w:iCs w:val="0"/>
          <w:sz w:val="24"/>
          <w:szCs w:val="24"/>
          <w:lang w:val="en-US"/>
        </w:rPr>
      </w:pPr>
    </w:p>
    <w:p w14:paraId="7BF669E1">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14:paraId="45AE52CA">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14:paraId="32428EC0">
      <w:pPr>
        <w:jc w:val="both"/>
        <w:rPr>
          <w:rFonts w:hint="default" w:asciiTheme="minorAscii" w:hAnsiTheme="minorAscii"/>
          <w:b w:val="0"/>
          <w:bCs w:val="0"/>
          <w:i w:val="0"/>
          <w:iCs w:val="0"/>
          <w:sz w:val="24"/>
          <w:szCs w:val="24"/>
          <w:highlight w:val="none"/>
          <w:lang w:val="en-US"/>
        </w:rPr>
      </w:pPr>
    </w:p>
    <w:p w14:paraId="5A597A69">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Another part of this includes Vendor Pending order. When bulk upload order is uploaded then given orders will be displayed in this menu. Users can view the orders, enter the quantity which vendor is delivering, generate Challan for it.</w:t>
      </w:r>
    </w:p>
    <w:p w14:paraId="62377C37">
      <w:pPr>
        <w:jc w:val="both"/>
        <w:rPr>
          <w:rFonts w:hint="default" w:asciiTheme="minorAscii" w:hAnsiTheme="minorAscii"/>
          <w:b w:val="0"/>
          <w:bCs w:val="0"/>
          <w:i w:val="0"/>
          <w:iCs w:val="0"/>
          <w:sz w:val="24"/>
          <w:szCs w:val="24"/>
          <w:highlight w:val="none"/>
          <w:lang w:val="en-US"/>
        </w:rPr>
      </w:pPr>
    </w:p>
    <w:p w14:paraId="65FD0A03">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Through PO Challan History, users can download challan in the system, additionally, through view action, users have the option to temporary or permanent reject specific units from the given order.</w:t>
      </w:r>
    </w:p>
    <w:p w14:paraId="1E7A6B86">
      <w:pPr>
        <w:jc w:val="both"/>
        <w:rPr>
          <w:rFonts w:hint="default" w:asciiTheme="minorAscii" w:hAnsiTheme="minorAscii"/>
          <w:b w:val="0"/>
          <w:bCs w:val="0"/>
          <w:i w:val="0"/>
          <w:iCs w:val="0"/>
          <w:sz w:val="24"/>
          <w:szCs w:val="24"/>
          <w:highlight w:val="none"/>
          <w:lang w:val="en-US"/>
        </w:rPr>
      </w:pPr>
    </w:p>
    <w:p w14:paraId="1CA2300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 scope of the ticket is to deliver PO Bulk menu, Vendor PO Mapping, Vendor Pending Order and PO Challan History to KKJPL. </w:t>
      </w:r>
    </w:p>
    <w:p w14:paraId="3B81DBA1">
      <w:pPr>
        <w:jc w:val="both"/>
        <w:rPr>
          <w:rFonts w:hint="default" w:asciiTheme="minorAscii" w:hAnsiTheme="minorAscii"/>
          <w:b w:val="0"/>
          <w:bCs w:val="0"/>
          <w:i w:val="0"/>
          <w:iCs w:val="0"/>
          <w:sz w:val="24"/>
          <w:szCs w:val="24"/>
          <w:highlight w:val="none"/>
          <w:lang w:val="en-US"/>
        </w:rPr>
      </w:pPr>
    </w:p>
    <w:p w14:paraId="3A3EC361">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this menus, additional fields like Dia Pcs, Dia Wt, Stone Wt, Design No, Metal Color have been added in PO Bulk upload file and fields like Order date, karagir Wt range, Knock off wt range, karagir size range have been made optional. This additional fields will be reflected in the Vendor pending order grid, challan history view and PO bulk upload view action. </w:t>
      </w:r>
    </w:p>
    <w:p w14:paraId="1A8BB5F5">
      <w:pPr>
        <w:jc w:val="left"/>
        <w:rPr>
          <w:rFonts w:hint="default" w:asciiTheme="minorAscii" w:hAnsiTheme="minorAscii"/>
          <w:b w:val="0"/>
          <w:bCs w:val="0"/>
          <w:i w:val="0"/>
          <w:iCs w:val="0"/>
          <w:sz w:val="24"/>
          <w:szCs w:val="24"/>
          <w:lang w:val="en-US"/>
        </w:rPr>
      </w:pPr>
    </w:p>
    <w:p w14:paraId="3D71CFCB">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14:paraId="38DB29D1">
      <w:pPr>
        <w:jc w:val="left"/>
        <w:rPr>
          <w:rFonts w:hint="default" w:asciiTheme="minorAscii" w:hAnsiTheme="minorAscii"/>
          <w:b w:val="0"/>
          <w:bCs w:val="0"/>
          <w:i w:val="0"/>
          <w:iCs w:val="0"/>
          <w:sz w:val="24"/>
          <w:szCs w:val="24"/>
          <w:lang w:val="en-US"/>
        </w:rPr>
      </w:pPr>
    </w:p>
    <w:p w14:paraId="526E05FD">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14:paraId="5498CEE0">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14:paraId="269578F1">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14:paraId="6FF9DE31">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14:paraId="55C6E2E5">
      <w:pPr>
        <w:pStyle w:val="11"/>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14:paraId="296FEF7D">
      <w:pPr>
        <w:jc w:val="left"/>
        <w:rPr>
          <w:rFonts w:hint="default" w:asciiTheme="minorAscii" w:hAnsiTheme="minorAscii"/>
          <w:b w:val="0"/>
          <w:bCs w:val="0"/>
          <w:i w:val="0"/>
          <w:iCs w:val="0"/>
          <w:sz w:val="24"/>
          <w:szCs w:val="24"/>
          <w:lang w:val="en-US"/>
        </w:rPr>
      </w:pPr>
    </w:p>
    <w:p w14:paraId="766DBF58">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14:paraId="41009960">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14:paraId="083F4397">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14:paraId="3B0C90DB">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14:paraId="6FE4E376">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Qty - quantity</w:t>
      </w:r>
    </w:p>
    <w:p w14:paraId="2B4B09AE">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DNC - do not consider</w:t>
      </w:r>
    </w:p>
    <w:p w14:paraId="48C46678">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Dia- Diamond</w:t>
      </w:r>
    </w:p>
    <w:p w14:paraId="54CD245A">
      <w:pPr>
        <w:numPr>
          <w:ilvl w:val="0"/>
          <w:numId w:val="0"/>
        </w:numPr>
        <w:ind w:leftChars="0"/>
        <w:jc w:val="left"/>
        <w:outlineLvl w:val="0"/>
        <w:rPr>
          <w:rFonts w:hint="default" w:asciiTheme="minorAscii" w:hAnsiTheme="minorAscii"/>
          <w:b w:val="0"/>
          <w:bCs w:val="0"/>
          <w:i w:val="0"/>
          <w:iCs w:val="0"/>
          <w:sz w:val="24"/>
          <w:szCs w:val="24"/>
          <w:lang w:val="en-US"/>
        </w:rPr>
      </w:pPr>
    </w:p>
    <w:p w14:paraId="5D72B083">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8" w:name="_Toc31900"/>
      <w:bookmarkStart w:id="19" w:name="_Toc8631"/>
      <w:r>
        <w:rPr>
          <w:rFonts w:hint="default" w:asciiTheme="minorAscii" w:hAnsiTheme="minorAscii"/>
          <w:b/>
          <w:bCs/>
          <w:i w:val="0"/>
          <w:iCs w:val="0"/>
          <w:color w:val="2E75B6" w:themeColor="accent1" w:themeShade="BF"/>
          <w:sz w:val="24"/>
          <w:szCs w:val="24"/>
          <w:lang w:val="en-US"/>
        </w:rPr>
        <w:t>PROPOSED SYSTEM</w:t>
      </w:r>
      <w:bookmarkEnd w:id="18"/>
      <w:bookmarkEnd w:id="19"/>
      <w:r>
        <w:rPr>
          <w:rFonts w:hint="default" w:asciiTheme="minorAscii" w:hAnsiTheme="minorAscii"/>
          <w:b/>
          <w:bCs/>
          <w:i w:val="0"/>
          <w:iCs w:val="0"/>
          <w:sz w:val="24"/>
          <w:szCs w:val="24"/>
          <w:lang w:val="en-US"/>
        </w:rPr>
        <w:t xml:space="preserve"> </w:t>
      </w:r>
    </w:p>
    <w:p w14:paraId="40D05975">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vendor PO and Challan history modules in it.</w:t>
      </w:r>
    </w:p>
    <w:p w14:paraId="602FE5D1">
      <w:pPr>
        <w:jc w:val="both"/>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14:paraId="3AE425E1">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the user will upload the Excel file containing the details of orders given for Karagirs as per the SCM code. It will have following fields: </w:t>
      </w:r>
    </w:p>
    <w:p w14:paraId="2FD9B2F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14:paraId="5EDF1491">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14:paraId="2A52DD54">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14:paraId="63A16E61">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14:paraId="6849B7B9">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14:paraId="39DD65F3">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14:paraId="542A7FF8">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14:paraId="706B613D">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14:paraId="33CFCE0F">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14:paraId="7F77BBFE">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14:paraId="4854381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14:paraId="5ED9DE35">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14:paraId="709FB747">
      <w:pPr>
        <w:numPr>
          <w:ilvl w:val="0"/>
          <w:numId w:val="0"/>
        </w:numPr>
        <w:tabs>
          <w:tab w:val="left" w:pos="420"/>
        </w:tabs>
        <w:jc w:val="both"/>
        <w:rPr>
          <w:rFonts w:hint="default" w:asciiTheme="minorAscii" w:hAnsiTheme="minorAscii"/>
          <w:sz w:val="24"/>
          <w:szCs w:val="24"/>
          <w:highlight w:val="none"/>
          <w:lang w:val="en-US"/>
        </w:rPr>
      </w:pPr>
    </w:p>
    <w:p w14:paraId="54A2D94C">
      <w:pPr>
        <w:numPr>
          <w:ilvl w:val="0"/>
          <w:numId w:val="0"/>
        </w:numPr>
        <w:tabs>
          <w:tab w:val="left" w:pos="420"/>
        </w:tabs>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635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14:paraId="2CDFC7E5">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14:paraId="310A557E">
      <w:pPr>
        <w:numPr>
          <w:ilvl w:val="0"/>
          <w:numId w:val="0"/>
        </w:numPr>
        <w:tabs>
          <w:tab w:val="left" w:pos="420"/>
        </w:tabs>
        <w:jc w:val="both"/>
        <w:rPr>
          <w:rFonts w:hint="default" w:asciiTheme="minorAscii" w:hAnsiTheme="minorAscii"/>
          <w:sz w:val="24"/>
          <w:szCs w:val="24"/>
          <w:highlight w:val="none"/>
          <w:lang w:val="en-US"/>
        </w:rPr>
      </w:pPr>
    </w:p>
    <w:p w14:paraId="40E50C3D">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14:paraId="249AD89C">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14:paraId="4543E3D8">
      <w:pPr>
        <w:numPr>
          <w:ilvl w:val="0"/>
          <w:numId w:val="3"/>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Order date</w:t>
      </w:r>
    </w:p>
    <w:p w14:paraId="580B5F9D">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14:paraId="5DBE0BF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14:paraId="08D57EA8">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14:paraId="30840300">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14:paraId="5AEEF47A">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14:paraId="17ED4DB4">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14:paraId="2252AFA8">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14:paraId="3906927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14:paraId="68DA30EB">
      <w:pPr>
        <w:numPr>
          <w:ilvl w:val="0"/>
          <w:numId w:val="3"/>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Karagir weight range</w:t>
      </w:r>
    </w:p>
    <w:p w14:paraId="2BA7CD1A">
      <w:pPr>
        <w:numPr>
          <w:ilvl w:val="0"/>
          <w:numId w:val="3"/>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Knockoff weight range</w:t>
      </w:r>
    </w:p>
    <w:p w14:paraId="462F5E63">
      <w:pPr>
        <w:numPr>
          <w:ilvl w:val="0"/>
          <w:numId w:val="3"/>
        </w:numPr>
        <w:ind w:left="42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Karagir size range</w:t>
      </w:r>
    </w:p>
    <w:p w14:paraId="175926A7">
      <w:pPr>
        <w:numPr>
          <w:ilvl w:val="0"/>
          <w:numId w:val="3"/>
        </w:numPr>
        <w:ind w:left="420" w:leftChars="0" w:hanging="420" w:firstLineChars="0"/>
        <w:jc w:val="both"/>
        <w:rPr>
          <w:rFonts w:hint="default" w:asciiTheme="minorAscii" w:hAnsiTheme="minorAscii"/>
          <w:b w:val="0"/>
          <w:bCs w:val="0"/>
          <w:i w:val="0"/>
          <w:iCs w:val="0"/>
          <w:color w:val="000000" w:themeColor="text1"/>
          <w:sz w:val="24"/>
          <w:szCs w:val="24"/>
          <w:highlight w:val="yellow"/>
          <w:lang w:val="en-US"/>
          <w14:textFill>
            <w14:solidFill>
              <w14:schemeClr w14:val="tx1"/>
            </w14:solidFill>
          </w14:textFill>
        </w:rPr>
      </w:pPr>
      <w:r>
        <w:rPr>
          <w:rFonts w:hint="default" w:asciiTheme="minorAscii" w:hAnsiTheme="minorAscii"/>
          <w:sz w:val="24"/>
          <w:szCs w:val="24"/>
          <w:highlight w:val="yellow"/>
          <w:lang w:val="en-US"/>
        </w:rPr>
        <w:t>Dia Pcs</w:t>
      </w:r>
    </w:p>
    <w:p w14:paraId="3CBCF4DB">
      <w:pPr>
        <w:numPr>
          <w:ilvl w:val="0"/>
          <w:numId w:val="3"/>
        </w:numPr>
        <w:ind w:left="420" w:leftChars="0" w:hanging="420" w:firstLineChars="0"/>
        <w:jc w:val="both"/>
        <w:rPr>
          <w:rFonts w:hint="default" w:asciiTheme="minorAscii" w:hAnsiTheme="minorAscii"/>
          <w:b w:val="0"/>
          <w:bCs w:val="0"/>
          <w:i w:val="0"/>
          <w:iCs w:val="0"/>
          <w:color w:val="000000" w:themeColor="text1"/>
          <w:sz w:val="24"/>
          <w:szCs w:val="24"/>
          <w:highlight w:val="yellow"/>
          <w:lang w:val="en-US"/>
          <w14:textFill>
            <w14:solidFill>
              <w14:schemeClr w14:val="tx1"/>
            </w14:solidFill>
          </w14:textFill>
        </w:rPr>
      </w:pPr>
      <w:r>
        <w:rPr>
          <w:rFonts w:hint="default" w:asciiTheme="minorAscii" w:hAnsiTheme="minorAscii"/>
          <w:sz w:val="24"/>
          <w:szCs w:val="24"/>
          <w:highlight w:val="yellow"/>
          <w:lang w:val="en-US"/>
        </w:rPr>
        <w:t>Dia Wt</w:t>
      </w:r>
    </w:p>
    <w:p w14:paraId="3AE264B2">
      <w:pPr>
        <w:numPr>
          <w:ilvl w:val="0"/>
          <w:numId w:val="3"/>
        </w:numPr>
        <w:ind w:left="420" w:leftChars="0" w:hanging="420" w:firstLineChars="0"/>
        <w:jc w:val="both"/>
        <w:rPr>
          <w:rFonts w:hint="default" w:asciiTheme="minorAscii" w:hAnsiTheme="minorAscii"/>
          <w:b w:val="0"/>
          <w:bCs w:val="0"/>
          <w:i w:val="0"/>
          <w:iCs w:val="0"/>
          <w:color w:val="000000" w:themeColor="text1"/>
          <w:sz w:val="24"/>
          <w:szCs w:val="24"/>
          <w:highlight w:val="yellow"/>
          <w:lang w:val="en-US"/>
          <w14:textFill>
            <w14:solidFill>
              <w14:schemeClr w14:val="tx1"/>
            </w14:solidFill>
          </w14:textFill>
        </w:rPr>
      </w:pPr>
      <w:r>
        <w:rPr>
          <w:rFonts w:hint="default" w:asciiTheme="minorAscii" w:hAnsiTheme="minorAscii"/>
          <w:sz w:val="24"/>
          <w:szCs w:val="24"/>
          <w:highlight w:val="yellow"/>
          <w:lang w:val="en-US"/>
        </w:rPr>
        <w:t>Stone Wt</w:t>
      </w:r>
    </w:p>
    <w:p w14:paraId="7A8F2F2E">
      <w:pPr>
        <w:numPr>
          <w:ilvl w:val="0"/>
          <w:numId w:val="3"/>
        </w:numPr>
        <w:ind w:left="420" w:leftChars="0" w:hanging="420" w:firstLineChars="0"/>
        <w:jc w:val="both"/>
        <w:rPr>
          <w:rFonts w:hint="default" w:asciiTheme="minorAscii" w:hAnsiTheme="minorAscii"/>
          <w:b w:val="0"/>
          <w:bCs w:val="0"/>
          <w:i w:val="0"/>
          <w:iCs w:val="0"/>
          <w:color w:val="000000" w:themeColor="text1"/>
          <w:sz w:val="24"/>
          <w:szCs w:val="24"/>
          <w:highlight w:val="yellow"/>
          <w:lang w:val="en-US"/>
          <w14:textFill>
            <w14:solidFill>
              <w14:schemeClr w14:val="tx1"/>
            </w14:solidFill>
          </w14:textFill>
        </w:rPr>
      </w:pPr>
      <w:r>
        <w:rPr>
          <w:rFonts w:hint="default" w:asciiTheme="minorAscii" w:hAnsiTheme="minorAscii"/>
          <w:sz w:val="24"/>
          <w:szCs w:val="24"/>
          <w:highlight w:val="yellow"/>
          <w:lang w:val="en-US"/>
        </w:rPr>
        <w:t>Design No</w:t>
      </w:r>
    </w:p>
    <w:p w14:paraId="0BAEB792">
      <w:pPr>
        <w:numPr>
          <w:ilvl w:val="0"/>
          <w:numId w:val="3"/>
        </w:numPr>
        <w:ind w:left="420" w:leftChars="0" w:hanging="420" w:firstLineChars="0"/>
        <w:jc w:val="both"/>
        <w:rPr>
          <w:rFonts w:hint="default" w:asciiTheme="minorAscii" w:hAnsiTheme="minorAscii"/>
          <w:b w:val="0"/>
          <w:bCs w:val="0"/>
          <w:i w:val="0"/>
          <w:iCs w:val="0"/>
          <w:color w:val="000000" w:themeColor="text1"/>
          <w:sz w:val="24"/>
          <w:szCs w:val="24"/>
          <w:highlight w:val="yellow"/>
          <w:lang w:val="en-US"/>
          <w14:textFill>
            <w14:solidFill>
              <w14:schemeClr w14:val="tx1"/>
            </w14:solidFill>
          </w14:textFill>
        </w:rPr>
      </w:pPr>
      <w:r>
        <w:rPr>
          <w:rFonts w:hint="default" w:asciiTheme="minorAscii" w:hAnsiTheme="minorAscii"/>
          <w:sz w:val="24"/>
          <w:szCs w:val="24"/>
          <w:highlight w:val="yellow"/>
          <w:lang w:val="en-US"/>
        </w:rPr>
        <w:t>Metal Color</w:t>
      </w:r>
    </w:p>
    <w:p w14:paraId="4A820F49">
      <w:pPr>
        <w:numPr>
          <w:ilvl w:val="0"/>
          <w:numId w:val="0"/>
        </w:numPr>
        <w:ind w:left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p>
    <w:p w14:paraId="6CA4CE72">
      <w:pPr>
        <w:numPr>
          <w:ilvl w:val="0"/>
          <w:numId w:val="0"/>
        </w:numPr>
        <w:ind w:leftChars="0"/>
        <w:jc w:val="both"/>
        <w:rPr>
          <w:rFonts w:hint="default" w:asciiTheme="minorAscii" w:hAnsiTheme="minorAscii"/>
          <w:sz w:val="24"/>
          <w:szCs w:val="24"/>
          <w:highlight w:val="none"/>
          <w:lang w:val="en-US"/>
        </w:rPr>
      </w:pPr>
      <w:r>
        <w:drawing>
          <wp:inline distT="0" distB="0" distL="114300" distR="114300">
            <wp:extent cx="5262245" cy="1592580"/>
            <wp:effectExtent l="0" t="0" r="10795"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tretch>
                      <a:fillRect/>
                    </a:stretch>
                  </pic:blipFill>
                  <pic:spPr>
                    <a:xfrm>
                      <a:off x="0" y="0"/>
                      <a:ext cx="5262245" cy="1592580"/>
                    </a:xfrm>
                    <a:prstGeom prst="rect">
                      <a:avLst/>
                    </a:prstGeom>
                    <a:noFill/>
                    <a:ln>
                      <a:noFill/>
                    </a:ln>
                  </pic:spPr>
                </pic:pic>
              </a:graphicData>
            </a:graphic>
          </wp:inline>
        </w:drawing>
      </w:r>
    </w:p>
    <w:p w14:paraId="3BFA57EF">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14:paraId="4C72963D">
      <w:pPr>
        <w:numPr>
          <w:ilvl w:val="0"/>
          <w:numId w:val="0"/>
        </w:numPr>
        <w:tabs>
          <w:tab w:val="left" w:pos="420"/>
        </w:tabs>
        <w:jc w:val="both"/>
        <w:rPr>
          <w:rFonts w:hint="default" w:asciiTheme="minorAscii" w:hAnsiTheme="minorAscii"/>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14:paraId="439D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14:paraId="1F10B503">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14:paraId="06810EA3">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14:paraId="6DAEAB3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14:paraId="6A25019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14:paraId="4D872919">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21E5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8C711C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14:paraId="4C63033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14:paraId="2E67AD2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14:paraId="3E684DB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14:paraId="4B4A7E3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14:paraId="75C5BC9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6473946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Delivery date and order date can be same. </w:t>
            </w:r>
          </w:p>
          <w:p w14:paraId="20C9FD2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 will be greater than or equal to Order date.</w:t>
            </w:r>
          </w:p>
          <w:p w14:paraId="55ED75B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Its format in excel file will be MM/DD/YYYY or DD-first three letters of month-YY. Its format will be as ‘Date’ in excel and not text.</w:t>
            </w:r>
          </w:p>
        </w:tc>
      </w:tr>
      <w:tr w14:paraId="5A3B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A0AFF28">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Order date</w:t>
            </w:r>
          </w:p>
        </w:tc>
        <w:tc>
          <w:tcPr>
            <w:tcW w:w="872" w:type="dxa"/>
          </w:tcPr>
          <w:p w14:paraId="5C09910E">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Text</w:t>
            </w:r>
          </w:p>
        </w:tc>
        <w:tc>
          <w:tcPr>
            <w:tcW w:w="1568" w:type="dxa"/>
          </w:tcPr>
          <w:p w14:paraId="43962496">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Optional</w:t>
            </w:r>
          </w:p>
        </w:tc>
        <w:tc>
          <w:tcPr>
            <w:tcW w:w="1214" w:type="dxa"/>
          </w:tcPr>
          <w:p w14:paraId="60622361">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No</w:t>
            </w:r>
          </w:p>
        </w:tc>
        <w:tc>
          <w:tcPr>
            <w:tcW w:w="3263" w:type="dxa"/>
          </w:tcPr>
          <w:p w14:paraId="7FDAC40F">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User will enter the date on which the order is given to the vendor for that SCM code.</w:t>
            </w:r>
          </w:p>
          <w:p w14:paraId="060CD4EC">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14:paraId="49ADB8BF">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Validations: Delivery date should and order date can be same. Its format in excel file will be MM/DD/YYYY or DD-first three letters of month-YY. Its format will be as ‘Date’ in excel and not text.</w:t>
            </w:r>
          </w:p>
          <w:p w14:paraId="577A769A">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14:paraId="525E1F91">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If the order date is not entered by user then system should auto fill the order date as current date.</w:t>
            </w:r>
          </w:p>
        </w:tc>
      </w:tr>
      <w:tr w14:paraId="5B5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AE83C6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14:paraId="6E2212F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22C5911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44450DE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02A20E7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name of the vendor to whom this order is given. Vendor name will be first added in Padm vendor mapping as well.</w:t>
            </w:r>
          </w:p>
          <w:p w14:paraId="222933E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490B454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14:paraId="15CF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73DCA9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14:paraId="2266026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0518F52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11BCB3B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14:paraId="48B295AD">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14:paraId="26BF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F385C1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14:paraId="2C781A6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6867E79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610E1ED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14:paraId="70F4C44C">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14:paraId="7C8E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0FBF30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14:paraId="594D354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22708BC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3A62069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3D015BC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14:paraId="3173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8546C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14:paraId="7597DC7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1A6B6D7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1CA167E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7A23EA5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14:paraId="0A05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5A52250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14:paraId="6FD8C88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02E8444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42DDA56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7012B65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14:paraId="3EC7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CF19BE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14:paraId="5BEE49C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4658F2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0388EEE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641989B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14:paraId="4BDC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F7CC4D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14:paraId="7CE9247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209AEA5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6B41FEA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3E8B185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14:paraId="2F4A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FCBA55C">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Karagir wt range</w:t>
            </w:r>
          </w:p>
        </w:tc>
        <w:tc>
          <w:tcPr>
            <w:tcW w:w="872" w:type="dxa"/>
            <w:vAlign w:val="top"/>
          </w:tcPr>
          <w:p w14:paraId="0E2285C7">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14:paraId="222AF5A2">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Optional</w:t>
            </w:r>
          </w:p>
        </w:tc>
        <w:tc>
          <w:tcPr>
            <w:tcW w:w="1214" w:type="dxa"/>
            <w:vAlign w:val="top"/>
          </w:tcPr>
          <w:p w14:paraId="46EE62A3">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14:paraId="72BCAD3C">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enter the Karagir wt range that that means weight range as per karagir’s record. </w:t>
            </w:r>
          </w:p>
          <w:p w14:paraId="109E886A">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14:paraId="08473F42">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Karagir wt range can be different from weight range column but Karagir wt range has to be between or equal to mentioned weight range only.</w:t>
            </w:r>
          </w:p>
          <w:p w14:paraId="4377F8FF">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p>
          <w:p w14:paraId="2881DA8B">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this field is blank, then the karagir weight range should be considered same as weight range entered in .csv excel file.</w:t>
            </w:r>
          </w:p>
        </w:tc>
      </w:tr>
      <w:tr w14:paraId="1890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74D6C64">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Knockoff wt range</w:t>
            </w:r>
          </w:p>
        </w:tc>
        <w:tc>
          <w:tcPr>
            <w:tcW w:w="872" w:type="dxa"/>
            <w:vAlign w:val="top"/>
          </w:tcPr>
          <w:p w14:paraId="41A28A3E">
            <w:pPr>
              <w:widowControl w:val="0"/>
              <w:jc w:val="both"/>
              <w:rPr>
                <w:rFonts w:hint="default" w:asciiTheme="minorAscii" w:hAnsiTheme="minorAscii" w:eastAsiaTheme="minorEastAsia" w:cstheme="minorBidi"/>
                <w:b w:val="0"/>
                <w:bCs w:val="0"/>
                <w:i w:val="0"/>
                <w:iCs w:val="0"/>
                <w:color w:val="000000" w:themeColor="text1"/>
                <w:sz w:val="24"/>
                <w:szCs w:val="24"/>
                <w:highlight w:val="yellow"/>
                <w:vertAlign w:val="baseline"/>
                <w:lang w:val="en-US" w:eastAsia="zh-CN" w:bidi="ar-SA"/>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Text</w:t>
            </w:r>
          </w:p>
        </w:tc>
        <w:tc>
          <w:tcPr>
            <w:tcW w:w="1568" w:type="dxa"/>
            <w:vAlign w:val="top"/>
          </w:tcPr>
          <w:p w14:paraId="78625357">
            <w:pPr>
              <w:widowControl w:val="0"/>
              <w:jc w:val="both"/>
              <w:rPr>
                <w:rFonts w:hint="default" w:asciiTheme="minorAscii" w:hAnsiTheme="minorAscii" w:eastAsiaTheme="minorEastAsia" w:cstheme="minorBidi"/>
                <w:b w:val="0"/>
                <w:bCs w:val="0"/>
                <w:i w:val="0"/>
                <w:iCs w:val="0"/>
                <w:color w:val="000000" w:themeColor="text1"/>
                <w:sz w:val="24"/>
                <w:szCs w:val="24"/>
                <w:highlight w:val="yellow"/>
                <w:vertAlign w:val="baseline"/>
                <w:lang w:val="en-US" w:eastAsia="zh-CN" w:bidi="ar-SA"/>
                <w14:textFill>
                  <w14:solidFill>
                    <w14:schemeClr w14:val="tx1"/>
                  </w14:solidFill>
                </w14:textFill>
              </w:rPr>
            </w:pPr>
            <w:r>
              <w:rPr>
                <w:rFonts w:hint="default" w:asciiTheme="minorAscii" w:hAnsiTheme="minorAscii" w:cstheme="minorBidi"/>
                <w:b w:val="0"/>
                <w:bCs w:val="0"/>
                <w:i w:val="0"/>
                <w:iCs w:val="0"/>
                <w:color w:val="000000" w:themeColor="text1"/>
                <w:sz w:val="24"/>
                <w:szCs w:val="24"/>
                <w:highlight w:val="yellow"/>
                <w:vertAlign w:val="baseline"/>
                <w:lang w:val="en-US" w:eastAsia="zh-CN" w:bidi="ar-SA"/>
                <w14:textFill>
                  <w14:solidFill>
                    <w14:schemeClr w14:val="tx1"/>
                  </w14:solidFill>
                </w14:textFill>
              </w:rPr>
              <w:t>Optional</w:t>
            </w:r>
          </w:p>
        </w:tc>
        <w:tc>
          <w:tcPr>
            <w:tcW w:w="1214" w:type="dxa"/>
            <w:vAlign w:val="top"/>
          </w:tcPr>
          <w:p w14:paraId="2938E8AD">
            <w:pPr>
              <w:widowControl w:val="0"/>
              <w:jc w:val="both"/>
              <w:rPr>
                <w:rFonts w:hint="default" w:asciiTheme="minorAscii" w:hAnsiTheme="minorAscii" w:eastAsiaTheme="minorEastAsia" w:cstheme="minorBidi"/>
                <w:b w:val="0"/>
                <w:bCs w:val="0"/>
                <w:i w:val="0"/>
                <w:iCs w:val="0"/>
                <w:color w:val="000000" w:themeColor="text1"/>
                <w:sz w:val="24"/>
                <w:szCs w:val="24"/>
                <w:highlight w:val="yellow"/>
                <w:vertAlign w:val="baseline"/>
                <w:lang w:val="en-US" w:eastAsia="zh-CN" w:bidi="ar-SA"/>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No</w:t>
            </w:r>
          </w:p>
        </w:tc>
        <w:tc>
          <w:tcPr>
            <w:tcW w:w="3263" w:type="dxa"/>
          </w:tcPr>
          <w:p w14:paraId="4B1CDD6F">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User will mention the weight range against which we have to map the pcs with net wt field of labeling file once uploaded. </w:t>
            </w:r>
          </w:p>
          <w:p w14:paraId="150B45E2">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14:paraId="6727A5D7">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Validation: Knockoff wt range can be different from weight range column but knock off wt range has to be between or equal to mentioned weight range only.</w:t>
            </w:r>
          </w:p>
          <w:p w14:paraId="3D15D288">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14:paraId="1061B13D">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sz w:val="24"/>
                <w:szCs w:val="24"/>
                <w:highlight w:val="yellow"/>
                <w:vertAlign w:val="baseline"/>
                <w:lang w:val="en-US"/>
              </w:rPr>
              <w:t>If this field is blank, then the karagir weight range should be considered same as weight range entered in .csv excel file.</w:t>
            </w:r>
          </w:p>
        </w:tc>
      </w:tr>
      <w:tr w14:paraId="0087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C95873A">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Karagir size range</w:t>
            </w:r>
          </w:p>
        </w:tc>
        <w:tc>
          <w:tcPr>
            <w:tcW w:w="872" w:type="dxa"/>
            <w:vAlign w:val="top"/>
          </w:tcPr>
          <w:p w14:paraId="6F2920E4">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Text </w:t>
            </w:r>
          </w:p>
        </w:tc>
        <w:tc>
          <w:tcPr>
            <w:tcW w:w="1568" w:type="dxa"/>
            <w:vAlign w:val="top"/>
          </w:tcPr>
          <w:p w14:paraId="7F5EE533">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Optional</w:t>
            </w:r>
          </w:p>
        </w:tc>
        <w:tc>
          <w:tcPr>
            <w:tcW w:w="1214" w:type="dxa"/>
            <w:vAlign w:val="top"/>
          </w:tcPr>
          <w:p w14:paraId="1A9B3F9D">
            <w:pPr>
              <w:widowControl w:val="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No</w:t>
            </w:r>
          </w:p>
        </w:tc>
        <w:tc>
          <w:tcPr>
            <w:tcW w:w="3263" w:type="dxa"/>
          </w:tcPr>
          <w:p w14:paraId="700E4C59">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 xml:space="preserve">User will enter the Karagir size range for that item - category. </w:t>
            </w:r>
          </w:p>
          <w:p w14:paraId="4DE68CDD">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14:paraId="42A5E47C">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t>Validation: Karagir size wt range can be different from SCM size range column but karagir size range has to be between or equal to mentioned SCM size range only.</w:t>
            </w:r>
          </w:p>
          <w:p w14:paraId="520FA3E5">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p>
          <w:p w14:paraId="72A31BF7">
            <w:pPr>
              <w:widowControl w:val="0"/>
              <w:numPr>
                <w:ilvl w:val="0"/>
                <w:numId w:val="0"/>
              </w:numPr>
              <w:ind w:leftChars="0"/>
              <w:jc w:val="both"/>
              <w:rPr>
                <w:rFonts w:hint="default" w:asciiTheme="minorAscii" w:hAnsiTheme="minorAscii"/>
                <w:b w:val="0"/>
                <w:bCs w:val="0"/>
                <w:i w:val="0"/>
                <w:iCs w:val="0"/>
                <w:color w:val="000000" w:themeColor="text1"/>
                <w:sz w:val="24"/>
                <w:szCs w:val="24"/>
                <w:highlight w:val="yellow"/>
                <w:vertAlign w:val="baseline"/>
                <w:lang w:val="en-US"/>
                <w14:textFill>
                  <w14:solidFill>
                    <w14:schemeClr w14:val="tx1"/>
                  </w14:solidFill>
                </w14:textFill>
              </w:rPr>
            </w:pPr>
            <w:r>
              <w:rPr>
                <w:rFonts w:hint="default" w:asciiTheme="minorAscii" w:hAnsiTheme="minorAscii"/>
                <w:b w:val="0"/>
                <w:bCs w:val="0"/>
                <w:i w:val="0"/>
                <w:iCs w:val="0"/>
                <w:sz w:val="24"/>
                <w:szCs w:val="24"/>
                <w:highlight w:val="yellow"/>
                <w:vertAlign w:val="baseline"/>
                <w:lang w:val="en-US"/>
              </w:rPr>
              <w:t>If this field is blank, then the karagir size range should be considered same as size range entered in .csv excel file.</w:t>
            </w:r>
          </w:p>
        </w:tc>
      </w:tr>
      <w:tr w14:paraId="18F7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19E27157">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color w:val="auto"/>
                <w:sz w:val="24"/>
                <w:szCs w:val="24"/>
                <w:highlight w:val="yellow"/>
                <w:lang w:val="en-US"/>
              </w:rPr>
              <w:t>Diamond Pcs</w:t>
            </w:r>
          </w:p>
        </w:tc>
        <w:tc>
          <w:tcPr>
            <w:tcW w:w="872" w:type="dxa"/>
            <w:vAlign w:val="top"/>
          </w:tcPr>
          <w:p w14:paraId="0E9197A8">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Text</w:t>
            </w:r>
          </w:p>
        </w:tc>
        <w:tc>
          <w:tcPr>
            <w:tcW w:w="1568" w:type="dxa"/>
            <w:vAlign w:val="top"/>
          </w:tcPr>
          <w:p w14:paraId="0DF03C48">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Mandatory</w:t>
            </w:r>
          </w:p>
        </w:tc>
        <w:tc>
          <w:tcPr>
            <w:tcW w:w="1214" w:type="dxa"/>
            <w:vAlign w:val="top"/>
          </w:tcPr>
          <w:p w14:paraId="5A7F5692">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No</w:t>
            </w:r>
          </w:p>
        </w:tc>
        <w:tc>
          <w:tcPr>
            <w:tcW w:w="3263" w:type="dxa"/>
          </w:tcPr>
          <w:p w14:paraId="10A7E1A0">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User will enter the diamond pcs for that item.</w:t>
            </w:r>
          </w:p>
          <w:p w14:paraId="1801BEDA">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p>
          <w:p w14:paraId="515DD85C">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field will be just for information. While knocking off of the pcs, this field will not be considered.</w:t>
            </w:r>
          </w:p>
        </w:tc>
      </w:tr>
      <w:tr w14:paraId="55A3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5B987DEE">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Diamond Wt</w:t>
            </w:r>
          </w:p>
        </w:tc>
        <w:tc>
          <w:tcPr>
            <w:tcW w:w="872" w:type="dxa"/>
            <w:vAlign w:val="top"/>
          </w:tcPr>
          <w:p w14:paraId="1E80CF33">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Text</w:t>
            </w:r>
          </w:p>
        </w:tc>
        <w:tc>
          <w:tcPr>
            <w:tcW w:w="1568" w:type="dxa"/>
            <w:vAlign w:val="top"/>
          </w:tcPr>
          <w:p w14:paraId="53B5A0C5">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Mandatory</w:t>
            </w:r>
          </w:p>
        </w:tc>
        <w:tc>
          <w:tcPr>
            <w:tcW w:w="1214" w:type="dxa"/>
            <w:vAlign w:val="top"/>
          </w:tcPr>
          <w:p w14:paraId="266AD078">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No</w:t>
            </w:r>
          </w:p>
        </w:tc>
        <w:tc>
          <w:tcPr>
            <w:tcW w:w="3263" w:type="dxa"/>
          </w:tcPr>
          <w:p w14:paraId="6C798444">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User will enter the diamond wt for that item.</w:t>
            </w:r>
          </w:p>
          <w:p w14:paraId="1D9B8592">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p>
          <w:p w14:paraId="62568DB3">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field will be just for information. While knocking off of the pcs, this field will not be considered.</w:t>
            </w:r>
          </w:p>
        </w:tc>
      </w:tr>
      <w:tr w14:paraId="7ECA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997D203">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Stone Wt</w:t>
            </w:r>
          </w:p>
        </w:tc>
        <w:tc>
          <w:tcPr>
            <w:tcW w:w="872" w:type="dxa"/>
            <w:vAlign w:val="top"/>
          </w:tcPr>
          <w:p w14:paraId="09E95C58">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Text</w:t>
            </w:r>
          </w:p>
        </w:tc>
        <w:tc>
          <w:tcPr>
            <w:tcW w:w="1568" w:type="dxa"/>
            <w:vAlign w:val="top"/>
          </w:tcPr>
          <w:p w14:paraId="288B8E4D">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Optional</w:t>
            </w:r>
          </w:p>
        </w:tc>
        <w:tc>
          <w:tcPr>
            <w:tcW w:w="1214" w:type="dxa"/>
            <w:vAlign w:val="top"/>
          </w:tcPr>
          <w:p w14:paraId="7247D68E">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No</w:t>
            </w:r>
          </w:p>
        </w:tc>
        <w:tc>
          <w:tcPr>
            <w:tcW w:w="3263" w:type="dxa"/>
          </w:tcPr>
          <w:p w14:paraId="339315FF">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User will enter the stone wt for that item.</w:t>
            </w:r>
          </w:p>
          <w:p w14:paraId="01C48EEB">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p>
          <w:p w14:paraId="74A371B6">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field will be just for information. While knocking off of the pcs, this field will not be considered.</w:t>
            </w:r>
          </w:p>
        </w:tc>
      </w:tr>
      <w:tr w14:paraId="3A7F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57F6E67F">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Design No</w:t>
            </w:r>
          </w:p>
        </w:tc>
        <w:tc>
          <w:tcPr>
            <w:tcW w:w="872" w:type="dxa"/>
            <w:vAlign w:val="top"/>
          </w:tcPr>
          <w:p w14:paraId="2C043B8F">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Text</w:t>
            </w:r>
          </w:p>
        </w:tc>
        <w:tc>
          <w:tcPr>
            <w:tcW w:w="1568" w:type="dxa"/>
            <w:vAlign w:val="top"/>
          </w:tcPr>
          <w:p w14:paraId="344EC716">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Mandatory</w:t>
            </w:r>
          </w:p>
        </w:tc>
        <w:tc>
          <w:tcPr>
            <w:tcW w:w="1214" w:type="dxa"/>
            <w:vAlign w:val="top"/>
          </w:tcPr>
          <w:p w14:paraId="78721A5F">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No</w:t>
            </w:r>
          </w:p>
        </w:tc>
        <w:tc>
          <w:tcPr>
            <w:tcW w:w="3263" w:type="dxa"/>
          </w:tcPr>
          <w:p w14:paraId="59218DA0">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User will enter the Design No for that SCM Code.</w:t>
            </w:r>
          </w:p>
          <w:p w14:paraId="79AD852B">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p>
          <w:p w14:paraId="73CA7525">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field will be just for information. While knocking off of the pcs, this field will not be considered.</w:t>
            </w:r>
          </w:p>
        </w:tc>
      </w:tr>
      <w:tr w14:paraId="548A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7E80300D">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Metal Color</w:t>
            </w:r>
          </w:p>
        </w:tc>
        <w:tc>
          <w:tcPr>
            <w:tcW w:w="872" w:type="dxa"/>
            <w:vAlign w:val="top"/>
          </w:tcPr>
          <w:p w14:paraId="2D0CEE31">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Text</w:t>
            </w:r>
          </w:p>
        </w:tc>
        <w:tc>
          <w:tcPr>
            <w:tcW w:w="1568" w:type="dxa"/>
            <w:vAlign w:val="top"/>
          </w:tcPr>
          <w:p w14:paraId="25396B5C">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Optional</w:t>
            </w:r>
          </w:p>
        </w:tc>
        <w:tc>
          <w:tcPr>
            <w:tcW w:w="1214" w:type="dxa"/>
            <w:vAlign w:val="top"/>
          </w:tcPr>
          <w:p w14:paraId="7615EA97">
            <w:pPr>
              <w:widowControl w:val="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No</w:t>
            </w:r>
          </w:p>
        </w:tc>
        <w:tc>
          <w:tcPr>
            <w:tcW w:w="3263" w:type="dxa"/>
          </w:tcPr>
          <w:p w14:paraId="4FA9BBB4">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color w:val="auto"/>
                <w:sz w:val="24"/>
                <w:szCs w:val="24"/>
                <w:highlight w:val="yellow"/>
                <w:vertAlign w:val="baseline"/>
                <w:lang w:val="en-US"/>
              </w:rPr>
              <w:t>User will enter the Metal color for that item.</w:t>
            </w:r>
          </w:p>
          <w:p w14:paraId="63E75A01">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p>
          <w:p w14:paraId="54AA4368">
            <w:pPr>
              <w:widowControl w:val="0"/>
              <w:numPr>
                <w:ilvl w:val="0"/>
                <w:numId w:val="0"/>
              </w:numPr>
              <w:ind w:leftChars="0"/>
              <w:jc w:val="both"/>
              <w:rPr>
                <w:rFonts w:hint="default" w:asciiTheme="minorAscii" w:hAnsiTheme="minorAsci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This field will be just for information. While knocking off of the pcs, this field will not be considered.</w:t>
            </w:r>
          </w:p>
        </w:tc>
      </w:tr>
    </w:tbl>
    <w:p w14:paraId="10C5CD84">
      <w:pPr>
        <w:numPr>
          <w:ilvl w:val="0"/>
          <w:numId w:val="0"/>
        </w:numPr>
        <w:tabs>
          <w:tab w:val="left" w:pos="420"/>
        </w:tabs>
        <w:jc w:val="both"/>
        <w:rPr>
          <w:rFonts w:hint="default" w:asciiTheme="minorAscii" w:hAnsiTheme="minorAscii"/>
          <w:color w:val="auto"/>
          <w:sz w:val="24"/>
          <w:szCs w:val="24"/>
          <w:highlight w:val="yellow"/>
          <w:lang w:val="en-US"/>
        </w:rPr>
      </w:pPr>
    </w:p>
    <w:p w14:paraId="2E2FDE4F">
      <w:pPr>
        <w:numPr>
          <w:ilvl w:val="0"/>
          <w:numId w:val="0"/>
        </w:numPr>
        <w:tabs>
          <w:tab w:val="left" w:pos="420"/>
        </w:tabs>
        <w:jc w:val="both"/>
        <w:rPr>
          <w:rFonts w:hint="default" w:asciiTheme="minorAscii" w:hAnsiTheme="minorAscii"/>
          <w:sz w:val="24"/>
          <w:szCs w:val="24"/>
          <w:highlight w:val="none"/>
        </w:rPr>
      </w:pPr>
    </w:p>
    <w:p w14:paraId="3A7C17DF">
      <w:pPr>
        <w:numPr>
          <w:ilvl w:val="0"/>
          <w:numId w:val="0"/>
        </w:numPr>
        <w:tabs>
          <w:tab w:val="left" w:pos="420"/>
        </w:tabs>
        <w:jc w:val="both"/>
        <w:rPr>
          <w:rFonts w:hint="default" w:asciiTheme="minorAscii" w:hAnsiTheme="minorAscii"/>
          <w:color w:val="70AD47" w:themeColor="accent6"/>
          <w:sz w:val="24"/>
          <w:szCs w:val="24"/>
          <w:highlight w:val="none"/>
          <w:lang w:val="en-US"/>
          <w14:textFill>
            <w14:solidFill>
              <w14:schemeClr w14:val="accent6"/>
            </w14:solidFill>
          </w14:textFill>
        </w:rPr>
      </w:pPr>
      <w:r>
        <w:rPr>
          <w:rFonts w:hint="default" w:asciiTheme="minorAscii" w:hAnsiTheme="minorAscii"/>
          <w:color w:val="70AD47" w:themeColor="accent6"/>
          <w:sz w:val="24"/>
          <w:szCs w:val="24"/>
          <w:highlight w:val="none"/>
          <w:lang w:val="en-US"/>
          <w14:textFill>
            <w14:solidFill>
              <w14:schemeClr w14:val="accent6"/>
            </w14:solidFill>
          </w14:textFill>
        </w:rPr>
        <w:t>Fig: PO Bulk Upload file</w:t>
      </w:r>
    </w:p>
    <w:p w14:paraId="56C970F8">
      <w:pPr>
        <w:numPr>
          <w:ilvl w:val="0"/>
          <w:numId w:val="0"/>
        </w:numPr>
        <w:tabs>
          <w:tab w:val="left" w:pos="420"/>
        </w:tabs>
        <w:jc w:val="both"/>
        <w:rPr>
          <w:rFonts w:hint="default" w:asciiTheme="minorAscii" w:hAnsiTheme="minorAscii"/>
          <w:sz w:val="24"/>
          <w:szCs w:val="24"/>
          <w:highlight w:val="none"/>
          <w:lang w:val="en-US"/>
        </w:rPr>
      </w:pPr>
    </w:p>
    <w:p w14:paraId="46F889F3">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user uploads the bulk order file through upload button and clicks on submit button, submit button will be disabled until successful or error message gets displayed.</w:t>
      </w:r>
    </w:p>
    <w:p w14:paraId="7C6AE13A">
      <w:pPr>
        <w:numPr>
          <w:ilvl w:val="0"/>
          <w:numId w:val="0"/>
        </w:numPr>
        <w:tabs>
          <w:tab w:val="left" w:pos="420"/>
        </w:tabs>
        <w:jc w:val="both"/>
        <w:rPr>
          <w:rFonts w:hint="default" w:asciiTheme="minorAscii" w:hAnsiTheme="minorAscii"/>
          <w:sz w:val="24"/>
          <w:szCs w:val="24"/>
          <w:highlight w:val="none"/>
          <w:lang w:val="en-US"/>
        </w:rPr>
      </w:pPr>
    </w:p>
    <w:p w14:paraId="3C80433A">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14:paraId="008020D5">
      <w:pPr>
        <w:numPr>
          <w:ilvl w:val="0"/>
          <w:numId w:val="0"/>
        </w:numPr>
        <w:tabs>
          <w:tab w:val="left" w:pos="420"/>
        </w:tabs>
        <w:jc w:val="both"/>
        <w:rPr>
          <w:rFonts w:hint="default" w:asciiTheme="minorAscii" w:hAnsiTheme="minorAscii"/>
          <w:sz w:val="24"/>
          <w:szCs w:val="24"/>
          <w:highlight w:val="none"/>
          <w:lang w:val="en-US"/>
        </w:rPr>
      </w:pPr>
    </w:p>
    <w:p w14:paraId="4B24500F">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w:t>
      </w:r>
    </w:p>
    <w:p w14:paraId="47F1CFB1">
      <w:pPr>
        <w:numPr>
          <w:ilvl w:val="0"/>
          <w:numId w:val="0"/>
        </w:numPr>
        <w:tabs>
          <w:tab w:val="left" w:pos="420"/>
        </w:tabs>
        <w:jc w:val="both"/>
        <w:rPr>
          <w:rFonts w:hint="default" w:asciiTheme="minorAscii" w:hAnsiTheme="minorAscii"/>
          <w:sz w:val="24"/>
          <w:szCs w:val="24"/>
          <w:highlight w:val="none"/>
          <w:lang w:val="en-US"/>
        </w:rPr>
      </w:pPr>
    </w:p>
    <w:p w14:paraId="27C907E5">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Additionally, through ‘send email’ action button against every record, users can send email to the vendor on their registered email id of the pending order keeping following emails in CC: </w:t>
      </w:r>
      <w:r>
        <w:rPr>
          <w:rFonts w:hint="default" w:asciiTheme="minorAscii" w:hAnsiTheme="minorAscii"/>
          <w:sz w:val="24"/>
          <w:szCs w:val="24"/>
          <w:highlight w:val="none"/>
          <w:lang w:val="en-US" w:eastAsia="zh-CN"/>
        </w:rPr>
        <w:fldChar w:fldCharType="begin"/>
      </w:r>
      <w:r>
        <w:rPr>
          <w:rFonts w:hint="default" w:asciiTheme="minorAscii" w:hAnsiTheme="minorAscii"/>
          <w:sz w:val="24"/>
          <w:szCs w:val="24"/>
          <w:highlight w:val="none"/>
          <w:lang w:val="en-US" w:eastAsia="zh-CN"/>
        </w:rPr>
        <w:instrText xml:space="preserve"> HYPERLINK "http://3.108.206.34/TechTicket/Ticket" </w:instrText>
      </w:r>
      <w:r>
        <w:rPr>
          <w:rFonts w:hint="default" w:asciiTheme="minorAscii" w:hAnsiTheme="minorAscii"/>
          <w:sz w:val="24"/>
          <w:szCs w:val="24"/>
          <w:highlight w:val="none"/>
          <w:lang w:val="en-US" w:eastAsia="zh-CN"/>
        </w:rPr>
        <w:fldChar w:fldCharType="separate"/>
      </w:r>
    </w:p>
    <w:p w14:paraId="72BD40C4">
      <w:pPr>
        <w:numPr>
          <w:ilvl w:val="0"/>
          <w:numId w:val="0"/>
        </w:numPr>
        <w:tabs>
          <w:tab w:val="left" w:pos="420"/>
        </w:tabs>
        <w:jc w:val="both"/>
        <w:rPr>
          <w:rFonts w:hint="default" w:asciiTheme="minorAscii" w:hAnsiTheme="minorAscii"/>
          <w:sz w:val="24"/>
          <w:szCs w:val="24"/>
          <w:highlight w:val="none"/>
          <w:lang w:val="en-US" w:eastAsia="zh-CN"/>
        </w:rPr>
      </w:pPr>
      <w:r>
        <w:rPr>
          <w:rFonts w:hint="default" w:asciiTheme="minorAscii" w:hAnsiTheme="minorAscii"/>
          <w:sz w:val="24"/>
          <w:szCs w:val="24"/>
          <w:highlight w:val="none"/>
          <w:lang w:val="en-US" w:eastAsia="zh-CN"/>
        </w:rPr>
        <w:t>Cc : karan@kkjpl.com arjun@kkjpl.com pradeep@kkjpl.com ushab@kkjpl.com order.dia@kkjpl.com order.gold@kkjpl.com order.sil@kkjpl.com</w:t>
      </w:r>
      <w:r>
        <w:rPr>
          <w:rFonts w:hint="default" w:asciiTheme="minorAscii" w:hAnsiTheme="minorAscii"/>
          <w:sz w:val="24"/>
          <w:szCs w:val="24"/>
          <w:highlight w:val="none"/>
          <w:lang w:val="en-US" w:eastAsia="zh-CN"/>
        </w:rPr>
        <w:fldChar w:fldCharType="end"/>
      </w:r>
    </w:p>
    <w:p w14:paraId="05AB32BE">
      <w:pPr>
        <w:numPr>
          <w:ilvl w:val="0"/>
          <w:numId w:val="0"/>
        </w:numPr>
        <w:tabs>
          <w:tab w:val="left" w:pos="420"/>
        </w:tabs>
        <w:jc w:val="both"/>
        <w:rPr>
          <w:rFonts w:hint="default" w:asciiTheme="minorAscii" w:hAnsiTheme="minorAscii"/>
          <w:sz w:val="24"/>
          <w:szCs w:val="24"/>
          <w:highlight w:val="none"/>
          <w:lang w:val="en-US" w:eastAsia="zh-CN"/>
        </w:rPr>
      </w:pPr>
    </w:p>
    <w:p w14:paraId="273DF768">
      <w:pPr>
        <w:numPr>
          <w:ilvl w:val="0"/>
          <w:numId w:val="0"/>
        </w:numPr>
        <w:tabs>
          <w:tab w:val="left" w:pos="420"/>
        </w:tabs>
        <w:jc w:val="both"/>
        <w:rPr>
          <w:rFonts w:hint="default" w:asciiTheme="minorAscii" w:hAnsiTheme="minorAscii"/>
          <w:color w:val="auto"/>
          <w:sz w:val="24"/>
          <w:szCs w:val="24"/>
          <w:highlight w:val="none"/>
          <w:lang w:val="en-US"/>
        </w:rPr>
      </w:pPr>
      <w:r>
        <w:rPr>
          <w:rFonts w:hint="default" w:asciiTheme="minorAscii" w:hAnsiTheme="minorAscii"/>
          <w:color w:val="auto"/>
          <w:sz w:val="24"/>
          <w:szCs w:val="24"/>
          <w:highlight w:val="none"/>
          <w:lang w:val="en-US"/>
        </w:rPr>
        <w:t>The email will have below format:</w:t>
      </w:r>
    </w:p>
    <w:p w14:paraId="4502E428">
      <w:pPr>
        <w:numPr>
          <w:ilvl w:val="0"/>
          <w:numId w:val="0"/>
        </w:numPr>
        <w:tabs>
          <w:tab w:val="left" w:pos="420"/>
        </w:tabs>
        <w:jc w:val="both"/>
        <w:rPr>
          <w:rFonts w:hint="default" w:asciiTheme="minorAscii" w:hAnsiTheme="minorAscii"/>
          <w:color w:val="FF0000"/>
          <w:sz w:val="24"/>
          <w:szCs w:val="24"/>
          <w:highlight w:val="none"/>
          <w:lang w:val="en-US"/>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D50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929E704">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Subject Line: Purchase Order (PO number)</w:t>
            </w:r>
          </w:p>
          <w:p w14:paraId="45542CDE">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7375D6CC">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Attachment: (Excel file with below table field)</w:t>
            </w:r>
          </w:p>
          <w:p w14:paraId="35958064">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65A06FD9">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Hello (vendor name)</w:t>
            </w:r>
          </w:p>
          <w:p w14:paraId="79E51CDB">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Please find the specifications of the order below.</w:t>
            </w:r>
          </w:p>
          <w:p w14:paraId="3BE602AB">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2AC4621D">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drawing>
                <wp:inline distT="0" distB="0" distL="114300" distR="114300">
                  <wp:extent cx="5262245" cy="1592580"/>
                  <wp:effectExtent l="0" t="0" r="10795"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7"/>
                          <a:stretch>
                            <a:fillRect/>
                          </a:stretch>
                        </pic:blipFill>
                        <pic:spPr>
                          <a:xfrm>
                            <a:off x="0" y="0"/>
                            <a:ext cx="5262245" cy="1592580"/>
                          </a:xfrm>
                          <a:prstGeom prst="rect">
                            <a:avLst/>
                          </a:prstGeom>
                          <a:noFill/>
                          <a:ln>
                            <a:noFill/>
                          </a:ln>
                        </pic:spPr>
                      </pic:pic>
                    </a:graphicData>
                  </a:graphic>
                </wp:inline>
              </w:drawing>
            </w:r>
          </w:p>
          <w:p w14:paraId="1D812DAA">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3CD7AD90">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Please fill this order as soon as possible.</w:t>
            </w:r>
          </w:p>
          <w:p w14:paraId="185082AD">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4959710F">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In case of any queries, please contact us at:</w:t>
            </w:r>
          </w:p>
          <w:p w14:paraId="4762E93C">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Email:</w:t>
            </w:r>
          </w:p>
          <w:p w14:paraId="360B0CBF">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Contact No: 9326677109 / 9834163394</w:t>
            </w:r>
          </w:p>
          <w:p w14:paraId="1DC1AF2D">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4ADE3C39">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Thank You</w:t>
            </w:r>
          </w:p>
          <w:p w14:paraId="14181615">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p>
          <w:p w14:paraId="6041CB74">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Regards,</w:t>
            </w:r>
          </w:p>
          <w:p w14:paraId="62A72741">
            <w:pPr>
              <w:widowControl w:val="0"/>
              <w:numPr>
                <w:ilvl w:val="0"/>
                <w:numId w:val="0"/>
              </w:numPr>
              <w:tabs>
                <w:tab w:val="left" w:pos="420"/>
              </w:tabs>
              <w:jc w:val="both"/>
              <w:rPr>
                <w:rFonts w:hint="default" w:asciiTheme="minorAscii" w:hAnsiTheme="minorAscii"/>
                <w:color w:val="auto"/>
                <w:sz w:val="24"/>
                <w:szCs w:val="24"/>
                <w:highlight w:val="none"/>
                <w:vertAlign w:val="baseline"/>
                <w:lang w:val="en-US"/>
              </w:rPr>
            </w:pPr>
            <w:r>
              <w:rPr>
                <w:rFonts w:hint="default" w:asciiTheme="minorAscii" w:hAnsiTheme="minorAscii"/>
                <w:color w:val="auto"/>
                <w:sz w:val="24"/>
                <w:szCs w:val="24"/>
                <w:highlight w:val="none"/>
                <w:vertAlign w:val="baseline"/>
                <w:lang w:val="en-US"/>
              </w:rPr>
              <w:t>Order Dept.</w:t>
            </w:r>
          </w:p>
          <w:p w14:paraId="50145251">
            <w:pPr>
              <w:widowControl w:val="0"/>
              <w:numPr>
                <w:ilvl w:val="0"/>
                <w:numId w:val="0"/>
              </w:numPr>
              <w:tabs>
                <w:tab w:val="left" w:pos="420"/>
              </w:tabs>
              <w:jc w:val="both"/>
              <w:rPr>
                <w:rFonts w:hint="default" w:asciiTheme="minorAscii" w:hAnsiTheme="minorAscii"/>
                <w:color w:val="FF0000"/>
                <w:sz w:val="24"/>
                <w:szCs w:val="24"/>
                <w:highlight w:val="none"/>
                <w:vertAlign w:val="baseline"/>
                <w:lang w:val="en-US"/>
              </w:rPr>
            </w:pPr>
            <w:r>
              <w:rPr>
                <w:rFonts w:hint="default" w:asciiTheme="minorAscii" w:hAnsiTheme="minorAscii"/>
                <w:color w:val="auto"/>
                <w:sz w:val="24"/>
                <w:szCs w:val="24"/>
                <w:highlight w:val="none"/>
                <w:vertAlign w:val="baseline"/>
                <w:lang w:val="en-US"/>
              </w:rPr>
              <w:t>KKJPL</w:t>
            </w:r>
          </w:p>
        </w:tc>
      </w:tr>
    </w:tbl>
    <w:p w14:paraId="013D7857">
      <w:pPr>
        <w:numPr>
          <w:ilvl w:val="0"/>
          <w:numId w:val="0"/>
        </w:numPr>
        <w:tabs>
          <w:tab w:val="left" w:pos="420"/>
        </w:tabs>
        <w:jc w:val="both"/>
        <w:rPr>
          <w:rFonts w:hint="default" w:asciiTheme="minorAscii" w:hAnsiTheme="minorAscii"/>
          <w:sz w:val="24"/>
          <w:szCs w:val="24"/>
          <w:highlight w:val="none"/>
          <w:lang w:val="en-US"/>
        </w:rPr>
      </w:pPr>
    </w:p>
    <w:p w14:paraId="0B7E436D">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The record of that uploaded file I.e. that upload activity only will be displayed in grid whereas will be removed when user explores to another menu. PO Bulk upload menu will have following columns on grid: </w:t>
      </w:r>
    </w:p>
    <w:p w14:paraId="747DB949">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14:paraId="733E0A1D">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14:paraId="03BE4BAC">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14:paraId="577ACBE8">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14:paraId="4564E4B5">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14:paraId="4D4060B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14:paraId="227CBCF3">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14:paraId="05A0ED13">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14:paraId="3A54BBC6">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14:paraId="50706032">
      <w:pPr>
        <w:numPr>
          <w:ilvl w:val="0"/>
          <w:numId w:val="0"/>
        </w:numPr>
        <w:tabs>
          <w:tab w:val="left" w:pos="420"/>
        </w:tabs>
        <w:jc w:val="both"/>
        <w:rPr>
          <w:rFonts w:hint="default" w:asciiTheme="minorAscii" w:hAnsiTheme="minorAscii"/>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14:paraId="12EA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14:paraId="7FB33FB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14:paraId="3860FE82">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14:paraId="65E2985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14:paraId="03D3AB2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14:paraId="788039BD">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54E6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14:paraId="4BD210F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14:paraId="0491CB0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14:paraId="798F48D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14:paraId="62177C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14:paraId="69A33D3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order date when the excel file was uploaded in the system.</w:t>
            </w:r>
          </w:p>
          <w:p w14:paraId="07204ED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953D3A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14:paraId="1568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14:paraId="1D0F8C9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14:paraId="2423A79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6AEDEE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4C1D866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6829D7F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14:paraId="42BF260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39AD850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14:paraId="273F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14:paraId="71067A2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14:paraId="37623F5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14:paraId="503556B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14:paraId="00B551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14:paraId="47AFC9D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14:paraId="57E90D4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61958F9">
            <w:pPr>
              <w:widowControl w:val="0"/>
              <w:numPr>
                <w:ilvl w:val="0"/>
                <w:numId w:val="4"/>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14:paraId="35A36907">
            <w:pPr>
              <w:widowControl w:val="0"/>
              <w:numPr>
                <w:ilvl w:val="0"/>
                <w:numId w:val="4"/>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14:paraId="2A9C79F3">
            <w:pPr>
              <w:widowControl w:val="0"/>
              <w:numPr>
                <w:ilvl w:val="0"/>
                <w:numId w:val="4"/>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14:paraId="6B420394">
            <w:pPr>
              <w:widowControl w:val="0"/>
              <w:numPr>
                <w:ilvl w:val="0"/>
                <w:numId w:val="4"/>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14:paraId="25DFE601">
            <w:pPr>
              <w:widowControl w:val="0"/>
              <w:numPr>
                <w:ilvl w:val="0"/>
                <w:numId w:val="4"/>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14:paraId="678A0285">
            <w:pPr>
              <w:widowControl w:val="0"/>
              <w:numPr>
                <w:ilvl w:val="0"/>
                <w:numId w:val="4"/>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14:paraId="799BDF7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14:paraId="5EAC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14:paraId="52A8655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14:paraId="3D4AD20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1B2F705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4E56A8F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7802228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14:paraId="3399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14:paraId="329558F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14:paraId="51263EE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507BA4D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110FCEE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027867C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14:paraId="46E34AA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14:paraId="1146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14:paraId="7E3362D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14:paraId="4FCB30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6F7295B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4FB149E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7FE325B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 xml:space="preserve">It will display the name of the employee who created this record by uploading the bulk file. </w:t>
            </w:r>
          </w:p>
        </w:tc>
      </w:tr>
      <w:tr w14:paraId="44D0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14:paraId="2304CA4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14:paraId="1D3011C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7E6C141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6B435C9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30D48EC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14:paraId="04AD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14:paraId="2E96C76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872" w:type="dxa"/>
            <w:vAlign w:val="top"/>
          </w:tcPr>
          <w:p w14:paraId="1EB38F6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6F036AD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74AEB5C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14:paraId="16EBD1E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once user updates the record either by canceling the pcs of that order through view and by uploading new order under it. </w:t>
            </w:r>
          </w:p>
        </w:tc>
      </w:tr>
      <w:tr w14:paraId="1D0B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14:paraId="45174F0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872" w:type="dxa"/>
            <w:vAlign w:val="top"/>
          </w:tcPr>
          <w:p w14:paraId="103F213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14:paraId="6CA8D85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14:paraId="2D7DA40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14:paraId="695EE516">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date and time on which the record was updated by uploading bulk file.</w:t>
            </w:r>
          </w:p>
        </w:tc>
      </w:tr>
    </w:tbl>
    <w:p w14:paraId="68D500F0">
      <w:pPr>
        <w:numPr>
          <w:ilvl w:val="0"/>
          <w:numId w:val="0"/>
        </w:numPr>
        <w:tabs>
          <w:tab w:val="left" w:pos="420"/>
        </w:tabs>
        <w:jc w:val="both"/>
        <w:rPr>
          <w:rFonts w:hint="default" w:asciiTheme="minorAscii" w:hAnsiTheme="minorAscii"/>
          <w:sz w:val="24"/>
          <w:szCs w:val="24"/>
          <w:highlight w:val="none"/>
          <w:lang w:val="en-US"/>
        </w:rPr>
      </w:pPr>
    </w:p>
    <w:p w14:paraId="57A46D55">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14:paraId="3C25ACE4">
      <w:pPr>
        <w:numPr>
          <w:ilvl w:val="0"/>
          <w:numId w:val="0"/>
        </w:numPr>
        <w:ind w:leftChars="0"/>
        <w:jc w:val="both"/>
        <w:rPr>
          <w:rFonts w:hint="default" w:asciiTheme="minorAscii" w:hAnsiTheme="minorAscii"/>
          <w:sz w:val="24"/>
          <w:szCs w:val="24"/>
          <w:highlight w:val="none"/>
          <w:lang w:val="en-US"/>
        </w:rPr>
      </w:pPr>
    </w:p>
    <w:p w14:paraId="3100100C">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data is uploaded, successful message will be displayed and data will be displayed in the grid for one time. If user re-uploads new data, then newly uploaded data will be displayed in grid and previous one will not be displayed. If user visits on another menu, then the grid data of PO bulk upload will be removed as it is one time activity.</w:t>
      </w:r>
    </w:p>
    <w:p w14:paraId="1A4ACB78">
      <w:pPr>
        <w:numPr>
          <w:ilvl w:val="0"/>
          <w:numId w:val="0"/>
        </w:numPr>
        <w:ind w:leftChars="0"/>
        <w:jc w:val="both"/>
        <w:rPr>
          <w:rFonts w:hint="default" w:asciiTheme="minorAscii" w:hAnsiTheme="minorAscii"/>
          <w:sz w:val="24"/>
          <w:szCs w:val="24"/>
          <w:highlight w:val="none"/>
          <w:lang w:val="en-US"/>
        </w:rPr>
      </w:pPr>
    </w:p>
    <w:p w14:paraId="7E174DAD">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14:paraId="7E8DB79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14:paraId="215062F9">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14:paraId="5A7546C9">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14:paraId="472A08BB">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Order details Table</w:t>
      </w:r>
    </w:p>
    <w:p w14:paraId="08455132">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14:paraId="01D8ACDB">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14:paraId="43397091">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14:paraId="5157AA3D">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14:paraId="787574FB">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14:paraId="71CC880A">
      <w:pPr>
        <w:numPr>
          <w:ilvl w:val="0"/>
          <w:numId w:val="5"/>
        </w:numPr>
        <w:ind w:left="840" w:leftChars="0" w:hanging="420" w:firstLineChars="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Dia Pcs</w:t>
      </w:r>
    </w:p>
    <w:p w14:paraId="1D76A655">
      <w:pPr>
        <w:numPr>
          <w:ilvl w:val="0"/>
          <w:numId w:val="5"/>
        </w:numPr>
        <w:ind w:left="840" w:leftChars="0" w:hanging="420" w:firstLineChars="0"/>
        <w:jc w:val="both"/>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Dia Wt</w:t>
      </w:r>
    </w:p>
    <w:p w14:paraId="4180D4F1">
      <w:pPr>
        <w:numPr>
          <w:ilvl w:val="0"/>
          <w:numId w:val="5"/>
        </w:numPr>
        <w:ind w:left="840" w:leftChars="0" w:hanging="420" w:firstLineChars="0"/>
        <w:jc w:val="both"/>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Stone Wt</w:t>
      </w:r>
    </w:p>
    <w:p w14:paraId="4BC7C849">
      <w:pPr>
        <w:numPr>
          <w:ilvl w:val="0"/>
          <w:numId w:val="5"/>
        </w:numPr>
        <w:ind w:left="840" w:leftChars="0" w:hanging="420" w:firstLineChars="0"/>
        <w:jc w:val="both"/>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Design No</w:t>
      </w:r>
    </w:p>
    <w:p w14:paraId="60CA7B21">
      <w:pPr>
        <w:numPr>
          <w:ilvl w:val="0"/>
          <w:numId w:val="5"/>
        </w:numPr>
        <w:ind w:left="840" w:leftChars="0" w:hanging="420" w:firstLineChars="0"/>
        <w:jc w:val="both"/>
        <w:rPr>
          <w:rFonts w:hint="default" w:asciiTheme="minorAscii" w:hAnsiTheme="minorAscii"/>
          <w:color w:val="auto"/>
          <w:sz w:val="24"/>
          <w:szCs w:val="24"/>
          <w:highlight w:val="yellow"/>
          <w:lang w:val="en-US"/>
        </w:rPr>
      </w:pPr>
      <w:r>
        <w:rPr>
          <w:rFonts w:hint="default" w:asciiTheme="minorAscii" w:hAnsiTheme="minorAscii"/>
          <w:color w:val="auto"/>
          <w:sz w:val="24"/>
          <w:szCs w:val="24"/>
          <w:highlight w:val="yellow"/>
          <w:lang w:val="en-US"/>
        </w:rPr>
        <w:t>Metal Color</w:t>
      </w:r>
    </w:p>
    <w:p w14:paraId="3AACDF46">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14:paraId="251EE3F9">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14:paraId="19B2C43E">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14:paraId="4B757F35">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14:paraId="61B265EC">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Permanent reject qty</w:t>
      </w:r>
    </w:p>
    <w:p w14:paraId="4513322E">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Temporary reject qty</w:t>
      </w:r>
    </w:p>
    <w:p w14:paraId="47E9BC39">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14:paraId="5AF8721E">
      <w:pPr>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14:paraId="4D16FA14">
      <w:pPr>
        <w:numPr>
          <w:ilvl w:val="0"/>
          <w:numId w:val="3"/>
        </w:numPr>
        <w:ind w:left="42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14:paraId="26F3947B">
      <w:pPr>
        <w:numPr>
          <w:ilvl w:val="0"/>
          <w:numId w:val="0"/>
        </w:numPr>
        <w:tabs>
          <w:tab w:val="left" w:pos="420"/>
        </w:tabs>
        <w:jc w:val="both"/>
        <w:rPr>
          <w:rFonts w:hint="default" w:asciiTheme="minorAscii" w:hAnsiTheme="minorAscii"/>
          <w:sz w:val="24"/>
          <w:szCs w:val="24"/>
          <w:highlight w:val="none"/>
          <w:lang w:val="en-US"/>
        </w:rPr>
      </w:pPr>
    </w:p>
    <w:p w14:paraId="77FB0311">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68595" cy="2452370"/>
            <wp:effectExtent l="0" t="0" r="4445" b="127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8"/>
                    <a:stretch>
                      <a:fillRect/>
                    </a:stretch>
                  </pic:blipFill>
                  <pic:spPr>
                    <a:xfrm>
                      <a:off x="0" y="0"/>
                      <a:ext cx="5268595" cy="2452370"/>
                    </a:xfrm>
                    <a:prstGeom prst="rect">
                      <a:avLst/>
                    </a:prstGeom>
                    <a:noFill/>
                    <a:ln>
                      <a:noFill/>
                    </a:ln>
                  </pic:spPr>
                </pic:pic>
              </a:graphicData>
            </a:graphic>
          </wp:inline>
        </w:drawing>
      </w:r>
    </w:p>
    <w:p w14:paraId="01C52AF6">
      <w:pPr>
        <w:numPr>
          <w:ilvl w:val="0"/>
          <w:numId w:val="0"/>
        </w:numPr>
        <w:tabs>
          <w:tab w:val="left" w:pos="420"/>
        </w:tabs>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14:paraId="5A3D2A9A">
      <w:pPr>
        <w:numPr>
          <w:ilvl w:val="0"/>
          <w:numId w:val="0"/>
        </w:numPr>
        <w:tabs>
          <w:tab w:val="left" w:pos="420"/>
        </w:tabs>
        <w:jc w:val="both"/>
        <w:rPr>
          <w:rFonts w:hint="default" w:asciiTheme="minorAscii" w:hAnsiTheme="minorAscii"/>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14:paraId="3AE0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14:paraId="6802366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14:paraId="67BB28C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14:paraId="3E37B43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14:paraId="6D3E600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14:paraId="256AF3A5">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5506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2E75391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14:paraId="0F00157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14:paraId="2B9480D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14:paraId="0ED17D7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14:paraId="3ABB1A5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14:paraId="589E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39757C4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14:paraId="2A21CD5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14:paraId="6AE6AF7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2042863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14:paraId="5E2FC1D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14:paraId="38B9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4AA9840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14:paraId="01C313C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14:paraId="1CB9E0E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6F2A620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14:paraId="680D68B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14:paraId="2F28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2EE0A28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14:paraId="015E756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14:paraId="0FB55F2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7574F9C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14:paraId="1BD5C6C8">
            <w:pPr>
              <w:widowControl w:val="0"/>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14:paraId="6A36CF8E">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14:paraId="215F0DC3">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14:paraId="4595C5B8">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14:paraId="2C593598">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14:paraId="6559B35B">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14:paraId="2E0B020C">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14:paraId="04509DD6">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14:paraId="338125CE">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14:paraId="3E0F8F9B">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14:paraId="06B6AE77">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14:paraId="0DCABDFC">
            <w:pPr>
              <w:widowControl w:val="0"/>
              <w:numPr>
                <w:ilvl w:val="0"/>
                <w:numId w:val="5"/>
              </w:numPr>
              <w:ind w:left="840" w:leftChars="0" w:hanging="420" w:firstLine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14:paraId="6125706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14:paraId="6DE1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2AE9014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14:paraId="6A7B752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14:paraId="7536E48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14:paraId="5779CA9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14:paraId="073859A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14:paraId="7C5B938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17DC086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14:paraId="6CD1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502C380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14:paraId="5B8A746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14:paraId="79883A0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4E0091BF">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14:paraId="564E1FC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14:paraId="3F49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3DAAE28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14:paraId="5DFA2B4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14:paraId="0FD608C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6A9FFA1C">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14:paraId="2AD6CF6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14:paraId="67C5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3DC389A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Permanent reject qty </w:t>
            </w:r>
          </w:p>
        </w:tc>
        <w:tc>
          <w:tcPr>
            <w:tcW w:w="1042" w:type="dxa"/>
            <w:vAlign w:val="top"/>
          </w:tcPr>
          <w:p w14:paraId="139C828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14:paraId="5D3FD02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3584F4F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14:paraId="5CB8AC9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pcs against that row which user rejected through po challan history -&gt; view -&gt; reject. </w:t>
            </w:r>
          </w:p>
        </w:tc>
      </w:tr>
      <w:tr w14:paraId="5CE0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top"/>
          </w:tcPr>
          <w:p w14:paraId="7D83BD8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Temporary reject qty </w:t>
            </w:r>
          </w:p>
        </w:tc>
        <w:tc>
          <w:tcPr>
            <w:tcW w:w="1042" w:type="dxa"/>
            <w:vAlign w:val="top"/>
          </w:tcPr>
          <w:p w14:paraId="6F08589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14:paraId="49B765D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3FCC3335">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vAlign w:val="top"/>
          </w:tcPr>
          <w:p w14:paraId="2F32AB9F">
            <w:pPr>
              <w:widowControl w:val="0"/>
              <w:numPr>
                <w:ilvl w:val="0"/>
                <w:numId w:val="0"/>
              </w:numPr>
              <w:ind w:left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count of pcs against that row which user rejected through po challan history -&gt; view -&gt; reject temporary. </w:t>
            </w:r>
          </w:p>
        </w:tc>
      </w:tr>
      <w:tr w14:paraId="7B64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73A36DE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14:paraId="60EC469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14:paraId="3F63644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14:paraId="6FBE2F5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14:paraId="6931F57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14:paraId="24C018B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55DA737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14:paraId="100927E2">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14:paraId="4064BC4B">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14:paraId="007D7CC1">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14:paraId="13A8BE2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163C820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1999615" cy="923925"/>
                  <wp:effectExtent l="0" t="0" r="12065" b="571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9"/>
                          <a:stretch>
                            <a:fillRect/>
                          </a:stretch>
                        </pic:blipFill>
                        <pic:spPr>
                          <a:xfrm>
                            <a:off x="0" y="0"/>
                            <a:ext cx="1999615" cy="923925"/>
                          </a:xfrm>
                          <a:prstGeom prst="rect">
                            <a:avLst/>
                          </a:prstGeom>
                          <a:noFill/>
                          <a:ln>
                            <a:noFill/>
                          </a:ln>
                        </pic:spPr>
                      </pic:pic>
                    </a:graphicData>
                  </a:graphic>
                </wp:inline>
              </w:drawing>
            </w:r>
          </w:p>
          <w:p w14:paraId="3534F68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14:paraId="12AC6BA2">
            <w:pPr>
              <w:widowControl w:val="0"/>
              <w:numPr>
                <w:ilvl w:val="0"/>
                <w:numId w:val="0"/>
              </w:numPr>
              <w:ind w:leftChars="0"/>
              <w:jc w:val="both"/>
              <w:rPr>
                <w:rFonts w:hint="default" w:asciiTheme="minorAscii" w:hAnsiTheme="minorAscii"/>
                <w:b w:val="0"/>
                <w:bCs w:val="0"/>
                <w:i w:val="0"/>
                <w:iCs w:val="0"/>
                <w:color w:val="0070C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w:t>
            </w:r>
          </w:p>
          <w:p w14:paraId="09075C3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549DA13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14:paraId="68FB182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9548B1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will be displayed as “Are you sure you want to cancel?” Once user clicks yes, then the count of canceled pcs will be displayed in ‘canceled pcs’ field. </w:t>
            </w:r>
          </w:p>
          <w:p w14:paraId="10B9F06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DC4F67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User can cancel the item pcs out of total order pcs only.  </w:t>
            </w:r>
          </w:p>
        </w:tc>
      </w:tr>
      <w:tr w14:paraId="2AC3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1C50051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14:paraId="6A0A60A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14:paraId="3B3FFB0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14:paraId="31146E1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14:paraId="1E39DE5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14:paraId="7AACFDCB">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14:paraId="0A961641">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14:paraId="419B2B57">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14:paraId="08A80BD7">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14:paraId="79E450C0">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14:paraId="6DCFDC71">
            <w:pPr>
              <w:widowControl w:val="0"/>
              <w:numPr>
                <w:ilvl w:val="0"/>
                <w:numId w:val="6"/>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14:paraId="4B1F511A">
      <w:pPr>
        <w:jc w:val="left"/>
        <w:rPr>
          <w:rFonts w:hint="default" w:asciiTheme="minorAscii" w:hAnsiTheme="minorAscii"/>
          <w:b w:val="0"/>
          <w:bCs w:val="0"/>
          <w:i w:val="0"/>
          <w:iCs w:val="0"/>
          <w:sz w:val="24"/>
          <w:szCs w:val="24"/>
          <w:lang w:val="en-US"/>
        </w:rPr>
      </w:pPr>
    </w:p>
    <w:p w14:paraId="101A2082">
      <w:pPr>
        <w:numPr>
          <w:ilvl w:val="0"/>
          <w:numId w:val="0"/>
        </w:numPr>
        <w:ind w:leftChars="0"/>
        <w:jc w:val="both"/>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14:paraId="3EAEF4D0">
      <w:pPr>
        <w:numPr>
          <w:ilvl w:val="0"/>
          <w:numId w:val="0"/>
        </w:numPr>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t>
      </w:r>
    </w:p>
    <w:p w14:paraId="6A9AB5FB">
      <w:pPr>
        <w:numPr>
          <w:ilvl w:val="0"/>
          <w:numId w:val="0"/>
        </w:numPr>
        <w:ind w:leftChars="0"/>
        <w:jc w:val="both"/>
        <w:rPr>
          <w:rFonts w:hint="default" w:asciiTheme="minorAscii" w:hAnsiTheme="minorAscii"/>
          <w:b w:val="0"/>
          <w:bCs w:val="0"/>
          <w:i w:val="0"/>
          <w:iCs w:val="0"/>
          <w:color w:val="auto"/>
          <w:sz w:val="24"/>
          <w:szCs w:val="24"/>
          <w:highlight w:val="none"/>
          <w:lang w:val="en-US"/>
        </w:rPr>
      </w:pPr>
    </w:p>
    <w:p w14:paraId="4EDEB794">
      <w:pPr>
        <w:numPr>
          <w:ilvl w:val="0"/>
          <w:numId w:val="0"/>
        </w:numPr>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14:paraId="6570047E">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14:paraId="063F475D">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14:paraId="104450E8">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14:paraId="41891F16">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 I.e. company name</w:t>
      </w:r>
    </w:p>
    <w:p w14:paraId="2D4BA713">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 I.e. ledger name</w:t>
      </w:r>
    </w:p>
    <w:p w14:paraId="4A944388">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14:paraId="5DA0BD53">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14:paraId="5C0E06B3">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14:paraId="325EBE85">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14:paraId="50BF9053">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14:paraId="42F6F623">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14:paraId="415BA372">
      <w:pPr>
        <w:numPr>
          <w:ilvl w:val="0"/>
          <w:numId w:val="0"/>
        </w:numPr>
        <w:ind w:leftChars="0"/>
        <w:jc w:val="both"/>
        <w:rPr>
          <w:rFonts w:hint="default" w:asciiTheme="minorAscii" w:hAnsiTheme="minorAscii"/>
          <w:b w:val="0"/>
          <w:bCs w:val="0"/>
          <w:i w:val="0"/>
          <w:iCs w:val="0"/>
          <w:color w:val="auto"/>
          <w:sz w:val="24"/>
          <w:szCs w:val="24"/>
          <w:highlight w:val="none"/>
          <w:lang w:val="en-US"/>
        </w:rPr>
      </w:pPr>
    </w:p>
    <w:p w14:paraId="72587AF9">
      <w:pPr>
        <w:numPr>
          <w:ilvl w:val="0"/>
          <w:numId w:val="0"/>
        </w:numPr>
        <w:ind w:leftChars="0"/>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6350" b="889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14:paraId="136A5926">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14:paraId="60092924">
      <w:pPr>
        <w:numPr>
          <w:ilvl w:val="0"/>
          <w:numId w:val="0"/>
        </w:numPr>
        <w:ind w:leftChars="0"/>
        <w:jc w:val="both"/>
        <w:rPr>
          <w:rFonts w:hint="default" w:asciiTheme="minorAscii" w:hAnsiTheme="minorAscii"/>
          <w:b w:val="0"/>
          <w:bCs w:val="0"/>
          <w:i w:val="0"/>
          <w:iCs w:val="0"/>
          <w:color w:val="auto"/>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14:paraId="3EDE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14:paraId="1854710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14:paraId="4C71FB2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14:paraId="5DFB4189">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14:paraId="17D809DC">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14:paraId="7394D252">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44FD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2432244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14:paraId="6969DEF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14:paraId="717D461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14:paraId="539CCCA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14:paraId="6187292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be mentioned which will get checked when labeling file is uploaded. It will display the list of vendors from bill checking -&gt; vendor master. </w:t>
            </w:r>
          </w:p>
          <w:p w14:paraId="2BF5EBB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14:paraId="63D02D0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14:paraId="5639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4349950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14:paraId="41D00F8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14:paraId="0BDBB0C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069D151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14:paraId="58898D7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14:paraId="04CC575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70DB986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I.e company name else it should display error message as ‘record already exists’.</w:t>
            </w:r>
          </w:p>
          <w:p w14:paraId="6012865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3</w:t>
            </w:r>
          </w:p>
          <w:p w14:paraId="05C6D19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14:paraId="28C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171B064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14:paraId="0F53C2E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14:paraId="12D20EC7">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14:paraId="14C46372">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14:paraId="2E61018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14:paraId="1EAAC91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1D7AD86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14:paraId="1F2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43FB550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14:paraId="2D5DCC5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14:paraId="6D720D3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14:paraId="6223969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14:paraId="28E8F9B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14:paraId="1B4CDBE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10ECEC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14:paraId="2DA71C8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23E5181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14:paraId="7606C29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14:paraId="49AD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05A5C66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14:paraId="57F50D1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14:paraId="746A863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14:paraId="71091D2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14:paraId="4AE7181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14:paraId="3E9E144E">
      <w:pPr>
        <w:numPr>
          <w:ilvl w:val="0"/>
          <w:numId w:val="0"/>
        </w:numPr>
        <w:ind w:leftChars="0"/>
        <w:jc w:val="both"/>
        <w:rPr>
          <w:rFonts w:hint="default" w:asciiTheme="minorAscii" w:hAnsiTheme="minorAscii"/>
          <w:b w:val="0"/>
          <w:bCs w:val="0"/>
          <w:i w:val="0"/>
          <w:iCs w:val="0"/>
          <w:color w:val="auto"/>
          <w:sz w:val="24"/>
          <w:szCs w:val="24"/>
          <w:highlight w:val="none"/>
          <w:lang w:val="en-US"/>
        </w:rPr>
      </w:pPr>
    </w:p>
    <w:p w14:paraId="62269181">
      <w:pPr>
        <w:numPr>
          <w:ilvl w:val="0"/>
          <w:numId w:val="0"/>
        </w:numPr>
        <w:ind w:leftChars="0"/>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635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14:paraId="5FF1C4B5">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14:paraId="7889F174">
      <w:pPr>
        <w:numPr>
          <w:ilvl w:val="0"/>
          <w:numId w:val="0"/>
        </w:numPr>
        <w:ind w:leftChars="0"/>
        <w:jc w:val="both"/>
        <w:rPr>
          <w:rFonts w:hint="default" w:asciiTheme="minorAscii" w:hAnsiTheme="minorAscii"/>
          <w:b w:val="0"/>
          <w:bCs w:val="0"/>
          <w:i w:val="0"/>
          <w:iCs w:val="0"/>
          <w:color w:val="auto"/>
          <w:sz w:val="24"/>
          <w:szCs w:val="24"/>
          <w:highlight w:val="none"/>
          <w:lang w:val="en-US"/>
        </w:rPr>
      </w:pPr>
    </w:p>
    <w:p w14:paraId="07067188">
      <w:pPr>
        <w:numPr>
          <w:ilvl w:val="0"/>
          <w:numId w:val="0"/>
        </w:numPr>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14:paraId="4F86330E">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14:paraId="6B58F149">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14:paraId="0BBC3704">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14:paraId="0C43A6D5">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14:paraId="34B671B9">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14:paraId="01AEFB3B">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14:paraId="08C79345">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14:paraId="4ADF10A9">
      <w:pPr>
        <w:numPr>
          <w:ilvl w:val="0"/>
          <w:numId w:val="7"/>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14:paraId="5998824C">
      <w:pPr>
        <w:numPr>
          <w:ilvl w:val="0"/>
          <w:numId w:val="0"/>
        </w:numPr>
        <w:ind w:leftChars="0"/>
        <w:jc w:val="both"/>
        <w:rPr>
          <w:rFonts w:hint="default" w:asciiTheme="minorAscii" w:hAnsiTheme="minorAscii"/>
          <w:b w:val="0"/>
          <w:bCs w:val="0"/>
          <w:i w:val="0"/>
          <w:iCs w:val="0"/>
          <w:color w:val="auto"/>
          <w:sz w:val="24"/>
          <w:szCs w:val="24"/>
          <w:highlight w:val="none"/>
          <w:lang w:val="en-US"/>
        </w:rPr>
      </w:pPr>
    </w:p>
    <w:p w14:paraId="745D6F9C">
      <w:pPr>
        <w:numPr>
          <w:ilvl w:val="0"/>
          <w:numId w:val="0"/>
        </w:numPr>
        <w:ind w:leftChars="0"/>
        <w:jc w:val="both"/>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635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14:paraId="2DCF8E47">
      <w:p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14:paraId="67F509F2">
      <w:pPr>
        <w:jc w:val="left"/>
        <w:rPr>
          <w:rFonts w:hint="default" w:asciiTheme="minorAscii" w:hAnsiTheme="minorAscii"/>
          <w:sz w:val="24"/>
          <w:szCs w:val="24"/>
          <w:highlight w:val="none"/>
          <w:lang w:val="en-US"/>
        </w:rPr>
      </w:pPr>
    </w:p>
    <w:p w14:paraId="686B3133">
      <w:pPr>
        <w:numPr>
          <w:ilvl w:val="0"/>
          <w:numId w:val="0"/>
        </w:numPr>
        <w:ind w:leftChars="0"/>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Step 3. VENDOR PENDING ORDER </w:t>
      </w:r>
    </w:p>
    <w:p w14:paraId="123E8DC6">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this menu, users can log into the system and view the total orders and its quantities vendor have received from the them. Jeweller can also enter the quantity of each order which they want to get delivered and thus generate Challan for it. </w:t>
      </w:r>
    </w:p>
    <w:p w14:paraId="69182B19">
      <w:pPr>
        <w:numPr>
          <w:ilvl w:val="0"/>
          <w:numId w:val="0"/>
        </w:numPr>
        <w:ind w:leftChars="0"/>
        <w:jc w:val="both"/>
        <w:rPr>
          <w:rFonts w:hint="default" w:asciiTheme="minorAscii" w:hAnsiTheme="minorAscii"/>
          <w:b/>
          <w:bCs/>
          <w:i w:val="0"/>
          <w:iCs w:val="0"/>
          <w:sz w:val="24"/>
          <w:szCs w:val="24"/>
          <w:highlight w:val="none"/>
          <w:lang w:val="en-US"/>
        </w:rPr>
      </w:pPr>
    </w:p>
    <w:p w14:paraId="7E2ACA74">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Orders of recent delivery date will be displayed on top. Once user logs in and clicks on Vendor Challan Generation, it will display following fields: </w:t>
      </w:r>
    </w:p>
    <w:p w14:paraId="61F81B37">
      <w:pPr>
        <w:numPr>
          <w:ilvl w:val="0"/>
          <w:numId w:val="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Select Vendor</w:t>
      </w:r>
    </w:p>
    <w:p w14:paraId="12E15D3B">
      <w:pPr>
        <w:numPr>
          <w:ilvl w:val="0"/>
          <w:numId w:val="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Search bar </w:t>
      </w:r>
    </w:p>
    <w:p w14:paraId="10B94BD2">
      <w:pPr>
        <w:numPr>
          <w:ilvl w:val="0"/>
          <w:numId w:val="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14:paraId="5EB77D7B">
      <w:pPr>
        <w:numPr>
          <w:ilvl w:val="0"/>
          <w:numId w:val="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details</w:t>
      </w:r>
    </w:p>
    <w:p w14:paraId="7FE5134A">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Select check box</w:t>
      </w:r>
    </w:p>
    <w:p w14:paraId="067993C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14:paraId="5192ACAC">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14:paraId="3A6BCDA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14:paraId="379299EE">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5ED4ABA1">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14:paraId="1A31DC60">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range</w:t>
      </w:r>
    </w:p>
    <w:p w14:paraId="0118EF0F">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14:paraId="2E6A4769">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14:paraId="143782A9">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14:paraId="2166616D">
      <w:pPr>
        <w:numPr>
          <w:ilvl w:val="0"/>
          <w:numId w:val="9"/>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Dia Pcs</w:t>
      </w:r>
    </w:p>
    <w:p w14:paraId="44036A5B">
      <w:pPr>
        <w:numPr>
          <w:ilvl w:val="0"/>
          <w:numId w:val="9"/>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Dia Wt</w:t>
      </w:r>
    </w:p>
    <w:p w14:paraId="00293527">
      <w:pPr>
        <w:numPr>
          <w:ilvl w:val="0"/>
          <w:numId w:val="9"/>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Stone Wt</w:t>
      </w:r>
    </w:p>
    <w:p w14:paraId="3878A595">
      <w:pPr>
        <w:numPr>
          <w:ilvl w:val="0"/>
          <w:numId w:val="9"/>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Design No</w:t>
      </w:r>
    </w:p>
    <w:p w14:paraId="6BF3BD47">
      <w:pPr>
        <w:numPr>
          <w:ilvl w:val="0"/>
          <w:numId w:val="9"/>
        </w:numPr>
        <w:ind w:left="840" w:leftChars="0" w:hanging="420" w:firstLineChars="0"/>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Metal Color</w:t>
      </w:r>
    </w:p>
    <w:p w14:paraId="1D8542C3">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Delivery</w:t>
      </w:r>
    </w:p>
    <w:p w14:paraId="7AA72809">
      <w:pPr>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Balance quantity</w:t>
      </w:r>
    </w:p>
    <w:p w14:paraId="5DED844C">
      <w:pPr>
        <w:numPr>
          <w:ilvl w:val="0"/>
          <w:numId w:val="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Copy Balance Qty</w:t>
      </w:r>
    </w:p>
    <w:p w14:paraId="7F7DEBD2">
      <w:pPr>
        <w:numPr>
          <w:ilvl w:val="0"/>
          <w:numId w:val="8"/>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14:paraId="7225083D">
      <w:pPr>
        <w:numPr>
          <w:ilvl w:val="0"/>
          <w:numId w:val="0"/>
        </w:numPr>
        <w:ind w:leftChars="0"/>
        <w:jc w:val="both"/>
        <w:rPr>
          <w:rFonts w:hint="default" w:asciiTheme="minorAscii" w:hAnsiTheme="minorAscii"/>
          <w:b w:val="0"/>
          <w:bCs w:val="0"/>
          <w:i w:val="0"/>
          <w:iCs w:val="0"/>
          <w:sz w:val="24"/>
          <w:szCs w:val="24"/>
          <w:highlight w:val="none"/>
          <w:lang w:val="en-US"/>
        </w:rPr>
      </w:pPr>
    </w:p>
    <w:p w14:paraId="43697DCD">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grid view, it will display the list of orders given by the jeweller to the selected vendor. It will display the order number and its SCM code details along with total pcs which are to be delivered to jeweller by the vendor.</w:t>
      </w:r>
    </w:p>
    <w:p w14:paraId="7430409A">
      <w:pPr>
        <w:numPr>
          <w:ilvl w:val="0"/>
          <w:numId w:val="0"/>
        </w:numPr>
        <w:ind w:leftChars="0"/>
        <w:jc w:val="both"/>
        <w:rPr>
          <w:rFonts w:hint="default" w:asciiTheme="minorAscii" w:hAnsiTheme="minorAscii"/>
          <w:b w:val="0"/>
          <w:bCs w:val="0"/>
          <w:i w:val="0"/>
          <w:iCs w:val="0"/>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251"/>
        <w:gridCol w:w="1671"/>
        <w:gridCol w:w="4357"/>
      </w:tblGrid>
      <w:tr w14:paraId="04E1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BDD6EE" w:themeFill="accent1" w:themeFillTint="66"/>
          </w:tcPr>
          <w:p w14:paraId="6824634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251" w:type="dxa"/>
            <w:shd w:val="clear" w:color="auto" w:fill="BDD6EE" w:themeFill="accent1" w:themeFillTint="66"/>
          </w:tcPr>
          <w:p w14:paraId="2500628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1" w:type="dxa"/>
            <w:shd w:val="clear" w:color="auto" w:fill="BDD6EE" w:themeFill="accent1" w:themeFillTint="66"/>
          </w:tcPr>
          <w:p w14:paraId="198BEC7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371" w:type="dxa"/>
            <w:shd w:val="clear" w:color="auto" w:fill="BDD6EE" w:themeFill="accent1" w:themeFillTint="66"/>
          </w:tcPr>
          <w:p w14:paraId="42A0DDF0">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49A7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2A2020E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Select Vendor </w:t>
            </w:r>
          </w:p>
        </w:tc>
        <w:tc>
          <w:tcPr>
            <w:tcW w:w="1251" w:type="dxa"/>
          </w:tcPr>
          <w:p w14:paraId="2509ADE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671" w:type="dxa"/>
          </w:tcPr>
          <w:p w14:paraId="0394B92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4F5CC4D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can select the vendor name from dropdown.</w:t>
            </w:r>
          </w:p>
          <w:p w14:paraId="6DBF067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31D41D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The dropdown list of vendors will be fetched from </w:t>
            </w:r>
            <w:r>
              <w:rPr>
                <w:rFonts w:hint="default" w:asciiTheme="minorAscii" w:hAnsiTheme="minorAscii"/>
                <w:b w:val="0"/>
                <w:bCs w:val="0"/>
                <w:i w:val="0"/>
                <w:iCs w:val="0"/>
                <w:sz w:val="24"/>
                <w:szCs w:val="24"/>
                <w:highlight w:val="none"/>
                <w:vertAlign w:val="baseline"/>
                <w:lang w:val="en-US"/>
              </w:rPr>
              <w:t>connect us -&gt; bill checking -&gt; vendor master which are active only.</w:t>
            </w:r>
          </w:p>
          <w:p w14:paraId="2E969C7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836F4A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selected vendor's details will be displayed in grid view.</w:t>
            </w:r>
          </w:p>
          <w:p w14:paraId="627BCC5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Below fields will be displayed :</w:t>
            </w:r>
          </w:p>
          <w:p w14:paraId="5AEB1A80">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Select check box</w:t>
            </w:r>
          </w:p>
          <w:p w14:paraId="0ED8FDB5">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14:paraId="1BA5C71D">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14:paraId="5DDDF499">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14:paraId="6D65BE91">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14:paraId="60A6D66B">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14:paraId="044774F3">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range</w:t>
            </w:r>
          </w:p>
          <w:p w14:paraId="6D24FC3E">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14:paraId="4DE46D09">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Exact Wt</w:t>
            </w:r>
          </w:p>
          <w:p w14:paraId="7E8C0975">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14:paraId="58235142">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lang w:val="en-US"/>
              </w:rPr>
              <w:t>New Delivery</w:t>
            </w:r>
          </w:p>
          <w:p w14:paraId="2B4F10B0">
            <w:pPr>
              <w:widowControl w:val="0"/>
              <w:numPr>
                <w:ilvl w:val="0"/>
                <w:numId w:val="9"/>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lang w:val="en-US"/>
              </w:rPr>
              <w:t>Balance quantity</w:t>
            </w:r>
          </w:p>
        </w:tc>
      </w:tr>
      <w:tr w14:paraId="77C5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3D9402A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1251" w:type="dxa"/>
          </w:tcPr>
          <w:p w14:paraId="627E081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1" w:type="dxa"/>
          </w:tcPr>
          <w:p w14:paraId="5A8F8E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71" w:type="dxa"/>
          </w:tcPr>
          <w:p w14:paraId="26B9AAE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the order by PO number, delivery date, item, category, wt range, size range, purity range, balance qty.</w:t>
            </w:r>
          </w:p>
          <w:p w14:paraId="6894B4C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C3EEF7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14:paraId="72065AA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5FC2500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14:paraId="3574E6E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14:paraId="2798D53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100</w:t>
            </w:r>
          </w:p>
        </w:tc>
      </w:tr>
      <w:tr w14:paraId="195D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583DA8B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251" w:type="dxa"/>
          </w:tcPr>
          <w:p w14:paraId="7D6BFF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1" w:type="dxa"/>
          </w:tcPr>
          <w:p w14:paraId="751201F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71" w:type="dxa"/>
          </w:tcPr>
          <w:p w14:paraId="264F5DF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download the orders details which are available in grid I.e. the orders given to that vendor.</w:t>
            </w:r>
          </w:p>
          <w:p w14:paraId="531B61C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377B85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clicks on export button, csv file will get downloaded which will have following columns displaying the data as in grid: </w:t>
            </w:r>
          </w:p>
          <w:p w14:paraId="310AE264">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14:paraId="7E3B0398">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 no. </w:t>
            </w:r>
          </w:p>
          <w:p w14:paraId="5244A964">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14:paraId="4C240D2B">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14:paraId="31B7649D">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1AC86456">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14:paraId="0DB16300">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14:paraId="7C1B837D">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14:paraId="27F9E919">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14:paraId="6A61CFEE">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Exact Wt</w:t>
            </w:r>
          </w:p>
          <w:p w14:paraId="47EACA5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1ACC19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disabled until exported file gets downloaded. </w:t>
            </w:r>
          </w:p>
        </w:tc>
      </w:tr>
      <w:tr w14:paraId="38B2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top"/>
          </w:tcPr>
          <w:p w14:paraId="103528E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 box</w:t>
            </w:r>
          </w:p>
        </w:tc>
        <w:tc>
          <w:tcPr>
            <w:tcW w:w="1251" w:type="dxa"/>
            <w:vAlign w:val="top"/>
          </w:tcPr>
          <w:p w14:paraId="2AF9054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 box</w:t>
            </w:r>
          </w:p>
        </w:tc>
        <w:tc>
          <w:tcPr>
            <w:tcW w:w="1671" w:type="dxa"/>
            <w:vAlign w:val="top"/>
          </w:tcPr>
          <w:p w14:paraId="38DA4E1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shd w:val="clear" w:color="auto" w:fill="auto"/>
            <w:vAlign w:val="top"/>
          </w:tcPr>
          <w:p w14:paraId="5273B7F6">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check box to select the records. </w:t>
            </w:r>
          </w:p>
          <w:p w14:paraId="6497D3F1">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27BBD71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Multiple selection</w:t>
            </w:r>
          </w:p>
        </w:tc>
      </w:tr>
      <w:tr w14:paraId="2EA6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top"/>
          </w:tcPr>
          <w:p w14:paraId="2956680E">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Select all</w:t>
            </w:r>
          </w:p>
        </w:tc>
        <w:tc>
          <w:tcPr>
            <w:tcW w:w="1251" w:type="dxa"/>
            <w:vAlign w:val="top"/>
          </w:tcPr>
          <w:p w14:paraId="7CA21F8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 box</w:t>
            </w:r>
          </w:p>
        </w:tc>
        <w:tc>
          <w:tcPr>
            <w:tcW w:w="1671" w:type="dxa"/>
            <w:vAlign w:val="top"/>
          </w:tcPr>
          <w:p w14:paraId="34DE271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71" w:type="dxa"/>
            <w:shd w:val="clear" w:color="auto" w:fill="auto"/>
            <w:vAlign w:val="top"/>
          </w:tcPr>
          <w:p w14:paraId="409DB4A9">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select all option to select all the records with the single tick. </w:t>
            </w:r>
          </w:p>
          <w:p w14:paraId="4AD74C3D">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DDAA763">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When the user selects the select box, all the check boxes gets selected.</w:t>
            </w:r>
          </w:p>
          <w:p w14:paraId="3DA79A80">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41744AE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unselects the select all, all the check boxes gets unselected.</w:t>
            </w:r>
          </w:p>
          <w:p w14:paraId="00662BF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14:paraId="69CEF0B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rPr>
              <w:t>If the user filters the data and clicks on select all, the filtered data will be selected.</w:t>
            </w:r>
          </w:p>
        </w:tc>
      </w:tr>
      <w:tr w14:paraId="28D6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7B810D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251" w:type="dxa"/>
          </w:tcPr>
          <w:p w14:paraId="0CD6221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1" w:type="dxa"/>
          </w:tcPr>
          <w:p w14:paraId="0059DAF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13178C5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order number given to the vendor by the jeweller when they uploaded the bulk order file from their end through PO bulk upload menu.</w:t>
            </w:r>
          </w:p>
          <w:p w14:paraId="4E79E1D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C6BF3B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2A62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4423C5A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251" w:type="dxa"/>
          </w:tcPr>
          <w:p w14:paraId="5B48B51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1" w:type="dxa"/>
          </w:tcPr>
          <w:p w14:paraId="2F120F1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5DB6AF4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date of that order for that particular SCM code mentioned by the jeweller in uploaded bulk order file through their own end. </w:t>
            </w:r>
          </w:p>
          <w:p w14:paraId="7D06E18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50D3600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Records for which the delivery date has passed, those orders will be displayed in red colour in grid.</w:t>
            </w:r>
          </w:p>
          <w:p w14:paraId="3369E3F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7547EBF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0D0F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4091E32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1251" w:type="dxa"/>
            <w:vAlign w:val="top"/>
          </w:tcPr>
          <w:p w14:paraId="6872A52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2619570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64048A2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14:paraId="7636A60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0909589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6915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064882C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251" w:type="dxa"/>
            <w:vAlign w:val="top"/>
          </w:tcPr>
          <w:p w14:paraId="53C60CC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53EE36F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6E3EE27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14:paraId="4954F6D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A5F7BF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1941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top"/>
          </w:tcPr>
          <w:p w14:paraId="100FB9A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1251" w:type="dxa"/>
            <w:vAlign w:val="top"/>
          </w:tcPr>
          <w:p w14:paraId="7C1376E9">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5A7816A1">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1280D27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weight range of that order number and SCM which was mentioned by the jeweller while uploading the bulk order file from their end. </w:t>
            </w:r>
          </w:p>
          <w:p w14:paraId="58CFDB9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0D1E758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4EBA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top"/>
          </w:tcPr>
          <w:p w14:paraId="6EC15FA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1251" w:type="dxa"/>
            <w:vAlign w:val="top"/>
          </w:tcPr>
          <w:p w14:paraId="449D6E08">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264F087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05B2ED5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size range of that order number and SCM which was mentioned by the jeweller while uploading the bulk order file from their end. </w:t>
            </w:r>
          </w:p>
          <w:p w14:paraId="77FEB2C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0188D5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7B7A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3A1E369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1251" w:type="dxa"/>
            <w:vAlign w:val="top"/>
          </w:tcPr>
          <w:p w14:paraId="118E18A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1656286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0D01221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purity range of that order number and SCM which was mentioned by the jeweller while uploading the bulk order file from their end. </w:t>
            </w:r>
          </w:p>
          <w:p w14:paraId="0259498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0E86648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00E6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1BFA2E5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Diamond Pcs</w:t>
            </w:r>
          </w:p>
        </w:tc>
        <w:tc>
          <w:tcPr>
            <w:tcW w:w="1251" w:type="dxa"/>
            <w:vAlign w:val="top"/>
          </w:tcPr>
          <w:p w14:paraId="2B22C32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1" w:type="dxa"/>
            <w:vAlign w:val="top"/>
          </w:tcPr>
          <w:p w14:paraId="1674800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14:paraId="1A0FA9E4">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w:t>
            </w:r>
            <w:r>
              <w:rPr>
                <w:rFonts w:hint="default" w:asciiTheme="minorAscii" w:hAnsiTheme="minorAscii"/>
                <w:b w:val="0"/>
                <w:bCs w:val="0"/>
                <w:i w:val="0"/>
                <w:iCs w:val="0"/>
                <w:sz w:val="24"/>
                <w:szCs w:val="24"/>
                <w:highlight w:val="yellow"/>
                <w:vertAlign w:val="baseline"/>
                <w:lang w:val="en-US"/>
              </w:rPr>
              <w:t>Diamond Pcs</w:t>
            </w:r>
            <w:r>
              <w:rPr>
                <w:rFonts w:hint="default" w:asciiTheme="minorAscii" w:hAnsiTheme="minorAscii"/>
                <w:b w:val="0"/>
                <w:bCs w:val="0"/>
                <w:i w:val="0"/>
                <w:iCs w:val="0"/>
                <w:sz w:val="24"/>
                <w:szCs w:val="24"/>
                <w:highlight w:val="yellow"/>
                <w:vertAlign w:val="baseline"/>
                <w:lang w:val="en-US" w:eastAsia="zh-CN"/>
              </w:rPr>
              <w:t xml:space="preserve"> of that order number and SCM which was mentioned by the jeweller while uploading the bulk order file from their end. </w:t>
            </w:r>
          </w:p>
          <w:p w14:paraId="4A23A025">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p>
          <w:p w14:paraId="7A0FC61B">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5FEA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0E2A254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Diamond Wt</w:t>
            </w:r>
          </w:p>
        </w:tc>
        <w:tc>
          <w:tcPr>
            <w:tcW w:w="1251" w:type="dxa"/>
            <w:vAlign w:val="top"/>
          </w:tcPr>
          <w:p w14:paraId="6A63874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1" w:type="dxa"/>
            <w:vAlign w:val="top"/>
          </w:tcPr>
          <w:p w14:paraId="1A09ABC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14:paraId="430074C7">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w:t>
            </w:r>
            <w:r>
              <w:rPr>
                <w:rFonts w:hint="default" w:asciiTheme="minorAscii" w:hAnsiTheme="minorAscii"/>
                <w:b w:val="0"/>
                <w:bCs w:val="0"/>
                <w:i w:val="0"/>
                <w:iCs w:val="0"/>
                <w:sz w:val="24"/>
                <w:szCs w:val="24"/>
                <w:highlight w:val="yellow"/>
                <w:vertAlign w:val="baseline"/>
                <w:lang w:val="en-US"/>
              </w:rPr>
              <w:t>Diamond Wt</w:t>
            </w:r>
            <w:r>
              <w:rPr>
                <w:rFonts w:hint="default" w:asciiTheme="minorAscii" w:hAnsiTheme="minorAscii"/>
                <w:b w:val="0"/>
                <w:bCs w:val="0"/>
                <w:i w:val="0"/>
                <w:iCs w:val="0"/>
                <w:sz w:val="24"/>
                <w:szCs w:val="24"/>
                <w:highlight w:val="yellow"/>
                <w:vertAlign w:val="baseline"/>
                <w:lang w:val="en-US" w:eastAsia="zh-CN"/>
              </w:rPr>
              <w:t xml:space="preserve"> of that order number and SCM which was mentioned by the jeweller while uploading the bulk order file from their end. </w:t>
            </w:r>
          </w:p>
          <w:p w14:paraId="749501C0">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p>
          <w:p w14:paraId="6123B8C9">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7D13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6C10F41F">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Stone Wt</w:t>
            </w:r>
          </w:p>
        </w:tc>
        <w:tc>
          <w:tcPr>
            <w:tcW w:w="1251" w:type="dxa"/>
            <w:vAlign w:val="top"/>
          </w:tcPr>
          <w:p w14:paraId="4DE036E6">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1" w:type="dxa"/>
            <w:vAlign w:val="top"/>
          </w:tcPr>
          <w:p w14:paraId="632EF7E9">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14:paraId="1BD260DC">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w:t>
            </w:r>
            <w:r>
              <w:rPr>
                <w:rFonts w:hint="default" w:asciiTheme="minorAscii" w:hAnsiTheme="minorAscii"/>
                <w:b w:val="0"/>
                <w:bCs w:val="0"/>
                <w:i w:val="0"/>
                <w:iCs w:val="0"/>
                <w:sz w:val="24"/>
                <w:szCs w:val="24"/>
                <w:highlight w:val="yellow"/>
                <w:vertAlign w:val="baseline"/>
                <w:lang w:val="en-US"/>
              </w:rPr>
              <w:t>Stone Wt</w:t>
            </w:r>
            <w:r>
              <w:rPr>
                <w:rFonts w:hint="default" w:asciiTheme="minorAscii" w:hAnsiTheme="minorAscii"/>
                <w:b w:val="0"/>
                <w:bCs w:val="0"/>
                <w:i w:val="0"/>
                <w:iCs w:val="0"/>
                <w:sz w:val="24"/>
                <w:szCs w:val="24"/>
                <w:highlight w:val="yellow"/>
                <w:vertAlign w:val="baseline"/>
                <w:lang w:val="en-US" w:eastAsia="zh-CN"/>
              </w:rPr>
              <w:t xml:space="preserve"> of that order number and SCM which was mentioned by the jeweller while uploading the bulk order file from their end. </w:t>
            </w:r>
          </w:p>
          <w:p w14:paraId="6554E7F9">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p>
          <w:p w14:paraId="20579074">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26A6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76853CF7">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No</w:t>
            </w:r>
          </w:p>
        </w:tc>
        <w:tc>
          <w:tcPr>
            <w:tcW w:w="1251" w:type="dxa"/>
            <w:vAlign w:val="top"/>
          </w:tcPr>
          <w:p w14:paraId="42061860">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1" w:type="dxa"/>
            <w:vAlign w:val="top"/>
          </w:tcPr>
          <w:p w14:paraId="55B3DAE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14:paraId="2E8742D4">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w:t>
            </w:r>
            <w:r>
              <w:rPr>
                <w:rFonts w:hint="default" w:asciiTheme="minorAscii" w:hAnsiTheme="minorAscii"/>
                <w:b w:val="0"/>
                <w:bCs w:val="0"/>
                <w:i w:val="0"/>
                <w:iCs w:val="0"/>
                <w:sz w:val="24"/>
                <w:szCs w:val="24"/>
                <w:highlight w:val="yellow"/>
                <w:vertAlign w:val="baseline"/>
                <w:lang w:val="en-US"/>
              </w:rPr>
              <w:t>Design No</w:t>
            </w:r>
            <w:r>
              <w:rPr>
                <w:rFonts w:hint="default" w:asciiTheme="minorAscii" w:hAnsiTheme="minorAscii"/>
                <w:b w:val="0"/>
                <w:bCs w:val="0"/>
                <w:i w:val="0"/>
                <w:iCs w:val="0"/>
                <w:sz w:val="24"/>
                <w:szCs w:val="24"/>
                <w:highlight w:val="yellow"/>
                <w:vertAlign w:val="baseline"/>
                <w:lang w:val="en-US" w:eastAsia="zh-CN"/>
              </w:rPr>
              <w:t xml:space="preserve"> of that order number and SCM which was mentioned by the jeweller while uploading the bulk order file from their end. </w:t>
            </w:r>
          </w:p>
          <w:p w14:paraId="7B4B92BE">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p>
          <w:p w14:paraId="66C0DC48">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55A6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58A81AC3">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Metal Color</w:t>
            </w:r>
          </w:p>
        </w:tc>
        <w:tc>
          <w:tcPr>
            <w:tcW w:w="1251" w:type="dxa"/>
            <w:vAlign w:val="top"/>
          </w:tcPr>
          <w:p w14:paraId="25BEA0FB">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1" w:type="dxa"/>
            <w:vAlign w:val="top"/>
          </w:tcPr>
          <w:p w14:paraId="643A9849">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14:paraId="5C5DCCA8">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w:t>
            </w:r>
            <w:r>
              <w:rPr>
                <w:rFonts w:hint="default" w:asciiTheme="minorAscii" w:hAnsiTheme="minorAscii"/>
                <w:b w:val="0"/>
                <w:bCs w:val="0"/>
                <w:i w:val="0"/>
                <w:iCs w:val="0"/>
                <w:sz w:val="24"/>
                <w:szCs w:val="24"/>
                <w:highlight w:val="yellow"/>
                <w:vertAlign w:val="baseline"/>
                <w:lang w:val="en-US"/>
              </w:rPr>
              <w:t>Metal Color</w:t>
            </w:r>
            <w:r>
              <w:rPr>
                <w:rFonts w:hint="default" w:asciiTheme="minorAscii" w:hAnsiTheme="minorAscii"/>
                <w:b w:val="0"/>
                <w:bCs w:val="0"/>
                <w:i w:val="0"/>
                <w:iCs w:val="0"/>
                <w:sz w:val="24"/>
                <w:szCs w:val="24"/>
                <w:highlight w:val="yellow"/>
                <w:vertAlign w:val="baseline"/>
                <w:lang w:val="en-US" w:eastAsia="zh-CN"/>
              </w:rPr>
              <w:t xml:space="preserve"> of that order number and SCM which was mentioned by the jeweller while uploading the bulk order file from their end. </w:t>
            </w:r>
          </w:p>
          <w:p w14:paraId="45D8C9D0">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p>
          <w:p w14:paraId="2A154164">
            <w:pPr>
              <w:widowControl w:val="0"/>
              <w:numPr>
                <w:ilvl w:val="0"/>
                <w:numId w:val="0"/>
              </w:numPr>
              <w:ind w:left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51CA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28C48BC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 new</w:t>
            </w:r>
          </w:p>
        </w:tc>
        <w:tc>
          <w:tcPr>
            <w:tcW w:w="1251" w:type="dxa"/>
            <w:vAlign w:val="top"/>
          </w:tcPr>
          <w:p w14:paraId="0E0D263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4DE0AA7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0F96977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Vendor will enter the pcs of that particular order which vendor is delivering to the jeweller. This is WIP qty for which challan is being generated. </w:t>
            </w:r>
          </w:p>
          <w:p w14:paraId="2ECD2C1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568C39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enters deliver new qty for rows and clicks on submit button, Challan will get generated displaying order details. </w:t>
            </w:r>
          </w:p>
          <w:p w14:paraId="5223836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20C8593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Default value will be 0. It should accept digits only. It will not be more than Balance qty. </w:t>
            </w:r>
          </w:p>
        </w:tc>
      </w:tr>
      <w:tr w14:paraId="76DC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0CE8075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Balance qty </w:t>
            </w:r>
          </w:p>
        </w:tc>
        <w:tc>
          <w:tcPr>
            <w:tcW w:w="1251" w:type="dxa"/>
            <w:vAlign w:val="top"/>
          </w:tcPr>
          <w:p w14:paraId="7CA434D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1" w:type="dxa"/>
            <w:vAlign w:val="top"/>
          </w:tcPr>
          <w:p w14:paraId="4C99E33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59F996B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qty of that order and SCM which is pending and to be delivered by the vendor to jeweller.</w:t>
            </w:r>
          </w:p>
          <w:p w14:paraId="11B5A51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5215C9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Balance qty = Total order qty - wip - wip without challan - cancelled + temporary reject (open)</w:t>
            </w:r>
          </w:p>
          <w:p w14:paraId="7A12D61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6F1E36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will be removed from the grid once balance qty = 0.</w:t>
            </w:r>
          </w:p>
          <w:p w14:paraId="56D2E0D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2D41D8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14:paraId="5A27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28F6E87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Copy Balance Qty</w:t>
            </w:r>
          </w:p>
        </w:tc>
        <w:tc>
          <w:tcPr>
            <w:tcW w:w="1251" w:type="dxa"/>
            <w:vAlign w:val="top"/>
          </w:tcPr>
          <w:p w14:paraId="090221F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Button</w:t>
            </w:r>
          </w:p>
        </w:tc>
        <w:tc>
          <w:tcPr>
            <w:tcW w:w="1671" w:type="dxa"/>
            <w:vAlign w:val="top"/>
          </w:tcPr>
          <w:p w14:paraId="06AABD1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71" w:type="dxa"/>
          </w:tcPr>
          <w:p w14:paraId="1D75F3C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can copy the balance qty value to delivery qty field by clicking on this button.</w:t>
            </w:r>
          </w:p>
          <w:p w14:paraId="1DA7F3E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870976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copied values will be editable.</w:t>
            </w:r>
          </w:p>
          <w:p w14:paraId="05FD164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F741A8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Pre- Condition -</w:t>
            </w:r>
          </w:p>
          <w:p w14:paraId="35EA0C7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Users needs to compulsorily select the records by clicking on the checkbox before clicking on this button.</w:t>
            </w:r>
          </w:p>
          <w:p w14:paraId="5C4DDFC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784008C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Once the user selects the record by clicking on checkbox and and clicks on copy, the balance qty should get copied in the delivery qty field.</w:t>
            </w:r>
          </w:p>
          <w:p w14:paraId="3AA6BFF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270316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functionality should work after filtering the data by using search filter as well.</w:t>
            </w:r>
          </w:p>
        </w:tc>
      </w:tr>
      <w:tr w14:paraId="0316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tcPr>
          <w:p w14:paraId="2E455B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1251" w:type="dxa"/>
            <w:vAlign w:val="top"/>
          </w:tcPr>
          <w:p w14:paraId="59448C3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71" w:type="dxa"/>
            <w:vAlign w:val="top"/>
          </w:tcPr>
          <w:p w14:paraId="7C8E559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71" w:type="dxa"/>
          </w:tcPr>
          <w:p w14:paraId="2B6D55D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enter the deliver new qty and click on submit button to generate Challan.</w:t>
            </w:r>
          </w:p>
          <w:p w14:paraId="13C4420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0383CE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Upon clicking on submit button, confirmation pop up will be displayed with “Are you sure you want to submit the form?” </w:t>
            </w:r>
          </w:p>
          <w:p w14:paraId="271102D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Once the user clicks on Yes button, delivery qty will be submitted and challan will be generated. The generated challan will be reflected in PO Challan history at vendor’s login as well as Jewellers login.</w:t>
            </w:r>
          </w:p>
          <w:p w14:paraId="51A6E75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If the user clicks on ‘No’ button, the record will not be submitted.</w:t>
            </w:r>
          </w:p>
          <w:p w14:paraId="0CE2612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04BC10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If user enters incorrect delivery new qty then relevant error message will be displayed after clicking on submit button. </w:t>
            </w:r>
          </w:p>
          <w:p w14:paraId="7501D20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22F38AD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Challan will get generated in new tab. Challan will display following fields: </w:t>
            </w:r>
          </w:p>
          <w:p w14:paraId="661B65DF">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Name</w:t>
            </w:r>
          </w:p>
          <w:p w14:paraId="11288932">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14:paraId="77AAE62B">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14:paraId="49E35ECF">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14:paraId="01B25643">
            <w:pPr>
              <w:widowControl w:val="0"/>
              <w:numPr>
                <w:ilvl w:val="0"/>
                <w:numId w:val="8"/>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table for which Challan is being generated:</w:t>
            </w:r>
          </w:p>
          <w:p w14:paraId="035CD700">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14:paraId="5D2D5E1A">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14:paraId="7678D1DE">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14:paraId="1BB71333">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14:paraId="14D93199">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1250CF87">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14:paraId="5DB5BCC3">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14:paraId="6F249FE2">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Size range </w:t>
            </w:r>
          </w:p>
          <w:p w14:paraId="6529589B">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14:paraId="10DD6D78">
            <w:pPr>
              <w:widowControl w:val="0"/>
              <w:numPr>
                <w:ilvl w:val="0"/>
                <w:numId w:val="10"/>
              </w:numPr>
              <w:ind w:left="8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14:paraId="460D7796">
            <w:pPr>
              <w:widowControl w:val="0"/>
              <w:numPr>
                <w:ilvl w:val="0"/>
                <w:numId w:val="0"/>
              </w:numPr>
              <w:jc w:val="both"/>
              <w:rPr>
                <w:rFonts w:hint="default" w:asciiTheme="minorAscii" w:hAnsiTheme="minorAscii"/>
                <w:b w:val="0"/>
                <w:bCs w:val="0"/>
                <w:i w:val="0"/>
                <w:iCs w:val="0"/>
                <w:sz w:val="24"/>
                <w:szCs w:val="24"/>
                <w:highlight w:val="none"/>
                <w:vertAlign w:val="baseline"/>
                <w:lang w:val="en-US" w:eastAsia="zh-CN"/>
              </w:rPr>
            </w:pPr>
          </w:p>
          <w:p w14:paraId="5D69E695">
            <w:pPr>
              <w:widowControl w:val="0"/>
              <w:numPr>
                <w:ilvl w:val="0"/>
                <w:numId w:val="0"/>
              </w:numPr>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Challan is generated for the delivery new qty, then those delivery qty will be deducted from the balance qty of that order from grid. Once Challan is generated for delivery new qty = balance qty, then that record will be removed from the grid. </w:t>
            </w:r>
          </w:p>
          <w:p w14:paraId="39F6D07F">
            <w:pPr>
              <w:widowControl w:val="0"/>
              <w:numPr>
                <w:ilvl w:val="0"/>
                <w:numId w:val="0"/>
              </w:numPr>
              <w:jc w:val="both"/>
              <w:rPr>
                <w:rFonts w:hint="default" w:asciiTheme="minorAscii" w:hAnsiTheme="minorAscii"/>
                <w:b w:val="0"/>
                <w:bCs w:val="0"/>
                <w:i w:val="0"/>
                <w:iCs w:val="0"/>
                <w:sz w:val="24"/>
                <w:szCs w:val="24"/>
                <w:highlight w:val="none"/>
                <w:vertAlign w:val="baseline"/>
                <w:lang w:val="en-US" w:eastAsia="zh-CN"/>
              </w:rPr>
            </w:pPr>
          </w:p>
          <w:p w14:paraId="68412BED">
            <w:pPr>
              <w:widowControl w:val="0"/>
              <w:numPr>
                <w:ilvl w:val="0"/>
                <w:numId w:val="0"/>
              </w:numPr>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Button will be disabled once clicked until Challan is generated or error message is displayed in case of incorrect inputs.</w:t>
            </w:r>
          </w:p>
        </w:tc>
      </w:tr>
    </w:tbl>
    <w:p w14:paraId="4CB683C5">
      <w:pPr>
        <w:numPr>
          <w:ilvl w:val="0"/>
          <w:numId w:val="0"/>
        </w:numPr>
        <w:ind w:leftChars="0"/>
        <w:jc w:val="both"/>
        <w:rPr>
          <w:rFonts w:hint="default" w:asciiTheme="minorAscii" w:hAnsiTheme="minorAscii"/>
          <w:b w:val="0"/>
          <w:bCs w:val="0"/>
          <w:i w:val="0"/>
          <w:iCs w:val="0"/>
          <w:sz w:val="24"/>
          <w:szCs w:val="24"/>
          <w:highlight w:val="none"/>
          <w:lang w:val="en-US"/>
        </w:rPr>
      </w:pPr>
    </w:p>
    <w:p w14:paraId="137B682D">
      <w:pPr>
        <w:numPr>
          <w:ilvl w:val="0"/>
          <w:numId w:val="0"/>
        </w:numPr>
        <w:ind w:leftChars="0"/>
        <w:jc w:val="both"/>
        <w:rPr>
          <w:rFonts w:hint="default" w:asciiTheme="minorAscii" w:hAnsiTheme="minorAscii"/>
          <w:sz w:val="24"/>
          <w:szCs w:val="24"/>
          <w:highlight w:val="none"/>
        </w:rPr>
      </w:pPr>
      <w:r>
        <w:rPr>
          <w:highlight w:val="none"/>
        </w:rPr>
        <w:drawing>
          <wp:inline distT="0" distB="0" distL="114300" distR="114300">
            <wp:extent cx="5268595" cy="3855720"/>
            <wp:effectExtent l="0" t="0" r="444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3"/>
                    <a:stretch>
                      <a:fillRect/>
                    </a:stretch>
                  </pic:blipFill>
                  <pic:spPr>
                    <a:xfrm>
                      <a:off x="0" y="0"/>
                      <a:ext cx="5268595" cy="3855720"/>
                    </a:xfrm>
                    <a:prstGeom prst="rect">
                      <a:avLst/>
                    </a:prstGeom>
                    <a:noFill/>
                    <a:ln>
                      <a:noFill/>
                    </a:ln>
                  </pic:spPr>
                </pic:pic>
              </a:graphicData>
            </a:graphic>
          </wp:inline>
        </w:drawing>
      </w:r>
    </w:p>
    <w:p w14:paraId="43E70D1A">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PO -&gt; export grid</w:t>
      </w:r>
    </w:p>
    <w:p w14:paraId="7B3D8F06">
      <w:pPr>
        <w:numPr>
          <w:ilvl w:val="0"/>
          <w:numId w:val="0"/>
        </w:numPr>
        <w:ind w:leftChars="0"/>
        <w:jc w:val="both"/>
        <w:rPr>
          <w:rFonts w:hint="default" w:asciiTheme="minorAscii" w:hAnsiTheme="minorAscii"/>
          <w:b w:val="0"/>
          <w:bCs w:val="0"/>
          <w:i w:val="0"/>
          <w:iCs w:val="0"/>
          <w:sz w:val="24"/>
          <w:szCs w:val="24"/>
          <w:highlight w:val="none"/>
          <w:lang w:val="en-US"/>
        </w:rPr>
      </w:pPr>
    </w:p>
    <w:p w14:paraId="5677C7FB">
      <w:pPr>
        <w:numPr>
          <w:ilvl w:val="0"/>
          <w:numId w:val="0"/>
        </w:numPr>
        <w:ind w:leftChars="0"/>
        <w:jc w:val="both"/>
        <w:rPr>
          <w:rFonts w:hint="default" w:asciiTheme="minorAscii" w:hAnsiTheme="minorAscii"/>
          <w:color w:val="FF0000"/>
          <w:sz w:val="24"/>
          <w:szCs w:val="24"/>
          <w:highlight w:val="none"/>
          <w:lang w:val="en-US"/>
        </w:rPr>
      </w:pPr>
      <w:r>
        <w:rPr>
          <w:rFonts w:hint="default" w:asciiTheme="minorAscii" w:hAnsiTheme="minorAscii"/>
          <w:color w:val="FF0000"/>
          <w:sz w:val="24"/>
          <w:szCs w:val="24"/>
          <w:highlight w:val="none"/>
          <w:lang w:val="en-US"/>
        </w:rPr>
        <w:t>(Yet to be confirmed by end user)</w:t>
      </w:r>
    </w:p>
    <w:p w14:paraId="7B78E24A">
      <w:pPr>
        <w:numPr>
          <w:ilvl w:val="0"/>
          <w:numId w:val="0"/>
        </w:numPr>
        <w:ind w:leftChars="0"/>
        <w:jc w:val="both"/>
        <w:rPr>
          <w:rFonts w:hint="default" w:asciiTheme="minorAscii" w:hAnsiTheme="minorAscii"/>
          <w:color w:val="FF0000"/>
          <w:sz w:val="24"/>
          <w:szCs w:val="24"/>
          <w:highlight w:val="none"/>
          <w:lang w:val="en-US"/>
        </w:rPr>
      </w:pPr>
      <w:r>
        <w:rPr>
          <w:rFonts w:hint="default" w:asciiTheme="minorAscii" w:hAnsiTheme="minorAscii"/>
          <w:color w:val="FF0000"/>
          <w:sz w:val="24"/>
          <w:szCs w:val="24"/>
          <w:highlight w:val="none"/>
          <w:lang w:val="en-US"/>
        </w:rPr>
        <w:t>Fig: Vendor Challan</w:t>
      </w:r>
    </w:p>
    <w:p w14:paraId="28309422">
      <w:pPr>
        <w:numPr>
          <w:ilvl w:val="0"/>
          <w:numId w:val="0"/>
        </w:numPr>
        <w:ind w:leftChars="0"/>
        <w:jc w:val="both"/>
        <w:rPr>
          <w:rFonts w:hint="default" w:asciiTheme="minorAscii" w:hAnsiTheme="minorAscii"/>
          <w:color w:val="FF0000"/>
          <w:sz w:val="24"/>
          <w:szCs w:val="24"/>
          <w:highlight w:val="none"/>
          <w:lang w:val="en-US"/>
        </w:rPr>
      </w:pPr>
    </w:p>
    <w:p w14:paraId="76F76151">
      <w:pPr>
        <w:numPr>
          <w:ilvl w:val="0"/>
          <w:numId w:val="0"/>
        </w:numPr>
        <w:ind w:leftChars="0"/>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NO 4: PO Challan History</w:t>
      </w:r>
    </w:p>
    <w:p w14:paraId="6414917B">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 will display the details of all Challan generated by each vendor and user can download the generated Challan. It will have following fields:</w:t>
      </w:r>
    </w:p>
    <w:p w14:paraId="3819B9B9">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Search Filter for Pending order Qty</w:t>
      </w:r>
    </w:p>
    <w:p w14:paraId="2079AF12">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 From date, to date, Vendor, PO Number</w:t>
      </w:r>
    </w:p>
    <w:p w14:paraId="5F477170">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Search bar</w:t>
      </w:r>
    </w:p>
    <w:p w14:paraId="18C5B234">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w:t>
      </w:r>
    </w:p>
    <w:p w14:paraId="51127780">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Sr. No. </w:t>
      </w:r>
    </w:p>
    <w:p w14:paraId="5D33238B">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Download action</w:t>
      </w:r>
    </w:p>
    <w:p w14:paraId="113474EB">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View action</w:t>
      </w:r>
    </w:p>
    <w:p w14:paraId="6135ECAC">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name</w:t>
      </w:r>
    </w:p>
    <w:p w14:paraId="006C6937">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Challan no.</w:t>
      </w:r>
    </w:p>
    <w:p w14:paraId="0832A8E2">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Total delivery qty</w:t>
      </w:r>
    </w:p>
    <w:p w14:paraId="257BFBBE">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Total Label Qty</w:t>
      </w:r>
    </w:p>
    <w:p w14:paraId="39F3FCDE">
      <w:pPr>
        <w:numPr>
          <w:ilvl w:val="0"/>
          <w:numId w:val="11"/>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Created at </w:t>
      </w:r>
    </w:p>
    <w:p w14:paraId="4470B842">
      <w:pPr>
        <w:numPr>
          <w:ilvl w:val="0"/>
          <w:numId w:val="0"/>
        </w:numPr>
        <w:ind w:leftChars="0"/>
        <w:jc w:val="both"/>
        <w:rPr>
          <w:rFonts w:hint="default" w:asciiTheme="minorAscii" w:hAnsiTheme="minorAscii"/>
          <w:b w:val="0"/>
          <w:bCs w:val="0"/>
          <w:i w:val="0"/>
          <w:iCs w:val="0"/>
          <w:sz w:val="24"/>
          <w:szCs w:val="24"/>
          <w:highlight w:val="none"/>
          <w:lang w:val="en-US"/>
        </w:rPr>
      </w:pPr>
    </w:p>
    <w:p w14:paraId="0AF15C3B">
      <w:pPr>
        <w:numPr>
          <w:ilvl w:val="0"/>
          <w:numId w:val="0"/>
        </w:numPr>
        <w:ind w:leftChars="0"/>
        <w:jc w:val="both"/>
        <w:rPr>
          <w:rFonts w:hint="default" w:asciiTheme="minorAscii" w:hAnsiTheme="minorAscii"/>
          <w:sz w:val="24"/>
          <w:szCs w:val="24"/>
          <w:highlight w:val="none"/>
        </w:rPr>
      </w:pPr>
      <w:r>
        <w:rPr>
          <w:highlight w:val="none"/>
        </w:rPr>
        <w:drawing>
          <wp:inline distT="0" distB="0" distL="114300" distR="114300">
            <wp:extent cx="5155565" cy="2728595"/>
            <wp:effectExtent l="0" t="0" r="10795" b="146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4"/>
                    <a:stretch>
                      <a:fillRect/>
                    </a:stretch>
                  </pic:blipFill>
                  <pic:spPr>
                    <a:xfrm>
                      <a:off x="0" y="0"/>
                      <a:ext cx="5155565" cy="2728595"/>
                    </a:xfrm>
                    <a:prstGeom prst="rect">
                      <a:avLst/>
                    </a:prstGeom>
                    <a:noFill/>
                    <a:ln>
                      <a:noFill/>
                    </a:ln>
                  </pic:spPr>
                </pic:pic>
              </a:graphicData>
            </a:graphic>
          </wp:inline>
        </w:drawing>
      </w:r>
    </w:p>
    <w:p w14:paraId="61F1AEAC">
      <w:pPr>
        <w:numPr>
          <w:ilvl w:val="0"/>
          <w:numId w:val="0"/>
        </w:numPr>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challan History -&gt; data grid</w:t>
      </w:r>
    </w:p>
    <w:p w14:paraId="347074A5">
      <w:pPr>
        <w:numPr>
          <w:ilvl w:val="0"/>
          <w:numId w:val="0"/>
        </w:numPr>
        <w:ind w:leftChars="0"/>
        <w:jc w:val="both"/>
        <w:rPr>
          <w:rFonts w:hint="default" w:asciiTheme="minorAscii" w:hAnsiTheme="minorAscii"/>
          <w:b w:val="0"/>
          <w:bCs w:val="0"/>
          <w:i w:val="0"/>
          <w:iCs w:val="0"/>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22"/>
        <w:gridCol w:w="1596"/>
        <w:gridCol w:w="4407"/>
      </w:tblGrid>
      <w:tr w14:paraId="143B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50D0A88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22" w:type="dxa"/>
            <w:shd w:val="clear" w:color="auto" w:fill="BDD6EE" w:themeFill="accent1" w:themeFillTint="66"/>
          </w:tcPr>
          <w:p w14:paraId="57F55054">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96" w:type="dxa"/>
            <w:shd w:val="clear" w:color="auto" w:fill="BDD6EE" w:themeFill="accent1" w:themeFillTint="66"/>
          </w:tcPr>
          <w:p w14:paraId="4630CCCE">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407" w:type="dxa"/>
            <w:shd w:val="clear" w:color="auto" w:fill="BDD6EE" w:themeFill="accent1" w:themeFillTint="66"/>
          </w:tcPr>
          <w:p w14:paraId="6C546F7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743D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082878D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Filter for pending order Qty</w:t>
            </w:r>
          </w:p>
        </w:tc>
        <w:tc>
          <w:tcPr>
            <w:tcW w:w="922" w:type="dxa"/>
          </w:tcPr>
          <w:p w14:paraId="359824B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96" w:type="dxa"/>
          </w:tcPr>
          <w:p w14:paraId="05B12EB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tcPr>
          <w:p w14:paraId="6480A4B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By default, the records with Pending Qty&gt; 0, will be displayed in the grid view.</w:t>
            </w:r>
          </w:p>
          <w:p w14:paraId="6A43874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FF1AAD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can view records with pending qty as 0 by clicking on ‘all’ in search filter.</w:t>
            </w:r>
          </w:p>
          <w:p w14:paraId="784E86D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4DAE8E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This field will not be visible for vendor logins i.e. vendor purchase system privilege. Vendors will be able to view only records with Pending Qty&gt;0</w:t>
            </w:r>
          </w:p>
        </w:tc>
      </w:tr>
      <w:tr w14:paraId="56D9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7FB042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 filter</w:t>
            </w:r>
          </w:p>
        </w:tc>
        <w:tc>
          <w:tcPr>
            <w:tcW w:w="922" w:type="dxa"/>
          </w:tcPr>
          <w:p w14:paraId="56F6170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96" w:type="dxa"/>
          </w:tcPr>
          <w:p w14:paraId="69135AF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tcPr>
          <w:p w14:paraId="143376C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will be able to filter the challan by vendor names. </w:t>
            </w:r>
          </w:p>
          <w:p w14:paraId="65DE80F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7B11838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dropdown will be fetched from Vendor master.</w:t>
            </w:r>
          </w:p>
          <w:p w14:paraId="6C67599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AD6BF5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Post- Condition: </w:t>
            </w:r>
          </w:p>
          <w:p w14:paraId="4B49539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Once the user filters data by selecting vendor, the challan against that vendor will be displayed.</w:t>
            </w:r>
          </w:p>
        </w:tc>
      </w:tr>
      <w:tr w14:paraId="4B84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2FBC0A6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922" w:type="dxa"/>
            <w:vAlign w:val="top"/>
          </w:tcPr>
          <w:p w14:paraId="7AA580F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596" w:type="dxa"/>
            <w:vAlign w:val="top"/>
          </w:tcPr>
          <w:p w14:paraId="1554D3F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vAlign w:val="top"/>
          </w:tcPr>
          <w:p w14:paraId="5A7588A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challan creation date from which the challan details are to be displayed.</w:t>
            </w:r>
          </w:p>
          <w:p w14:paraId="61BFC79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607DEE9">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Future dates will be disabled.</w:t>
            </w:r>
          </w:p>
        </w:tc>
      </w:tr>
      <w:tr w14:paraId="066D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7C5B7FA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tc>
        <w:tc>
          <w:tcPr>
            <w:tcW w:w="922" w:type="dxa"/>
            <w:vAlign w:val="top"/>
          </w:tcPr>
          <w:p w14:paraId="1E60F21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596" w:type="dxa"/>
            <w:vAlign w:val="top"/>
          </w:tcPr>
          <w:p w14:paraId="0DAC15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vAlign w:val="top"/>
          </w:tcPr>
          <w:p w14:paraId="690B4A0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challan creation date till which the challan details are to be displayed.</w:t>
            </w:r>
          </w:p>
          <w:p w14:paraId="2F3998E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14:paraId="0A41D18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Future dates will be disabled. Dates before ‘to date’ will be disabled.</w:t>
            </w:r>
          </w:p>
        </w:tc>
      </w:tr>
      <w:tr w14:paraId="7DDD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43533F1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922" w:type="dxa"/>
          </w:tcPr>
          <w:p w14:paraId="2FE8531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96" w:type="dxa"/>
          </w:tcPr>
          <w:p w14:paraId="721D26FB">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tcPr>
          <w:p w14:paraId="5757EE6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Users will be able to filter challan by selecting the PO number.</w:t>
            </w:r>
          </w:p>
        </w:tc>
      </w:tr>
      <w:tr w14:paraId="18FA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58F19D3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w:t>
            </w:r>
          </w:p>
        </w:tc>
        <w:tc>
          <w:tcPr>
            <w:tcW w:w="922" w:type="dxa"/>
          </w:tcPr>
          <w:p w14:paraId="5E98235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96" w:type="dxa"/>
          </w:tcPr>
          <w:p w14:paraId="2A97A16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tcPr>
          <w:p w14:paraId="6BEFEBF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be able to export the data present in grid in excel.</w:t>
            </w:r>
          </w:p>
          <w:p w14:paraId="60BE5F2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E7F5F5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Below fields will be displayed in export file:</w:t>
            </w:r>
          </w:p>
          <w:p w14:paraId="483F386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5949FE1A">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14:paraId="16175164">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14:paraId="4765F899">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14:paraId="2EF38ECD">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Supplier name</w:t>
            </w:r>
          </w:p>
          <w:p w14:paraId="4147C771">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number</w:t>
            </w:r>
          </w:p>
          <w:p w14:paraId="04090F8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14:paraId="6F2EE209">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Delivery date</w:t>
            </w:r>
          </w:p>
          <w:p w14:paraId="594EF22D">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14:paraId="6BC7F099">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3168A6B9">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Wt Range</w:t>
            </w:r>
          </w:p>
          <w:p w14:paraId="5F7288BF">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14:paraId="5349CA78">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w:t>
            </w:r>
          </w:p>
          <w:p w14:paraId="17640B44">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14:paraId="385C257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Total Delivery Qty</w:t>
            </w:r>
          </w:p>
          <w:p w14:paraId="391BEE2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Created by</w:t>
            </w:r>
          </w:p>
          <w:p w14:paraId="3344425D">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Created at</w:t>
            </w:r>
          </w:p>
          <w:p w14:paraId="57FCA3B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If the user filters the data and clicks on export, only filtered data will be populated in the export file.</w:t>
            </w:r>
          </w:p>
        </w:tc>
      </w:tr>
      <w:tr w14:paraId="64B9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316EC8E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922" w:type="dxa"/>
          </w:tcPr>
          <w:p w14:paraId="10ABC04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96" w:type="dxa"/>
          </w:tcPr>
          <w:p w14:paraId="0B22A09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407" w:type="dxa"/>
          </w:tcPr>
          <w:p w14:paraId="574F412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by Challan number, created at and vendor name.</w:t>
            </w:r>
          </w:p>
          <w:p w14:paraId="17922B5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17EFD60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14:paraId="67FBB79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B952AE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14:paraId="3D49DD9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14:paraId="33101D5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150</w:t>
            </w:r>
          </w:p>
        </w:tc>
      </w:tr>
      <w:tr w14:paraId="7439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490C798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Sr. no.</w:t>
            </w:r>
          </w:p>
        </w:tc>
        <w:tc>
          <w:tcPr>
            <w:tcW w:w="922" w:type="dxa"/>
          </w:tcPr>
          <w:p w14:paraId="17E31B0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96" w:type="dxa"/>
          </w:tcPr>
          <w:p w14:paraId="489B298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407" w:type="dxa"/>
          </w:tcPr>
          <w:p w14:paraId="3AC0D39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Sr. No. For the challans in the list in descending order. Recently generated challan will be display at the top. </w:t>
            </w:r>
          </w:p>
          <w:p w14:paraId="3462B46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FD9332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14:paraId="5991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5CF131B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 action</w:t>
            </w:r>
          </w:p>
        </w:tc>
        <w:tc>
          <w:tcPr>
            <w:tcW w:w="922" w:type="dxa"/>
          </w:tcPr>
          <w:p w14:paraId="1BB284E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96" w:type="dxa"/>
          </w:tcPr>
          <w:p w14:paraId="4A8F499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407" w:type="dxa"/>
          </w:tcPr>
          <w:p w14:paraId="0AF3AFD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download the generated challan again through here. </w:t>
            </w:r>
          </w:p>
          <w:p w14:paraId="5B1C573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6A6EFA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One challan can be downloaded anytime multiple times. Once user clicks on download button, PDF file will get downloaded with challan - challan no. as name of the file.</w:t>
            </w:r>
          </w:p>
          <w:p w14:paraId="4F6B765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5E89E98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Once clicked, download button will be disabled until pdf file gets downloaded.</w:t>
            </w:r>
          </w:p>
        </w:tc>
      </w:tr>
      <w:tr w14:paraId="212C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35DD814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Excel Download</w:t>
            </w:r>
          </w:p>
        </w:tc>
        <w:tc>
          <w:tcPr>
            <w:tcW w:w="922" w:type="dxa"/>
          </w:tcPr>
          <w:p w14:paraId="7E371A7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96" w:type="dxa"/>
          </w:tcPr>
          <w:p w14:paraId="1937705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407" w:type="dxa"/>
          </w:tcPr>
          <w:p w14:paraId="503B441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download the generated challan again through here. </w:t>
            </w:r>
          </w:p>
          <w:p w14:paraId="3F454B4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512835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One challan can be downloaded anytime multiple times. Once user clicks on download button, excel file will get downloaded with challan - challan no. as name of the file.</w:t>
            </w:r>
          </w:p>
          <w:p w14:paraId="4599887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778257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Below fields will be displayed in excel file:</w:t>
            </w:r>
          </w:p>
          <w:p w14:paraId="53A7680F">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14:paraId="0ECFCC13">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14:paraId="14F22FF0">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14:paraId="1C65FD08">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Supplier name</w:t>
            </w:r>
          </w:p>
          <w:p w14:paraId="7422037D">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number</w:t>
            </w:r>
          </w:p>
          <w:p w14:paraId="0FFF677A">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14:paraId="12136A68">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Delivery date</w:t>
            </w:r>
          </w:p>
          <w:p w14:paraId="3323666C">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14:paraId="67C1F7F0">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15F6BB89">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Wt Range</w:t>
            </w:r>
          </w:p>
          <w:p w14:paraId="43A31D2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Size range</w:t>
            </w:r>
          </w:p>
          <w:p w14:paraId="4D41598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w:t>
            </w:r>
          </w:p>
          <w:p w14:paraId="7F97C6B0">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Dia Pcs</w:t>
            </w:r>
          </w:p>
          <w:p w14:paraId="5116B44C">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Dia Wt</w:t>
            </w:r>
          </w:p>
          <w:p w14:paraId="4AE5411E">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Stone Wt</w:t>
            </w:r>
          </w:p>
          <w:p w14:paraId="5C8ADBC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Design No</w:t>
            </w:r>
          </w:p>
          <w:p w14:paraId="484E3101">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Metal Color</w:t>
            </w:r>
          </w:p>
          <w:p w14:paraId="3C8997A7">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14:paraId="23DA15E2">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Created by</w:t>
            </w:r>
          </w:p>
          <w:p w14:paraId="6CA99DCB">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Created at</w:t>
            </w:r>
          </w:p>
        </w:tc>
      </w:tr>
      <w:tr w14:paraId="7776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649CAE5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 action</w:t>
            </w:r>
          </w:p>
        </w:tc>
        <w:tc>
          <w:tcPr>
            <w:tcW w:w="922" w:type="dxa"/>
          </w:tcPr>
          <w:p w14:paraId="5C904E28">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96" w:type="dxa"/>
          </w:tcPr>
          <w:p w14:paraId="267707C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407" w:type="dxa"/>
          </w:tcPr>
          <w:p w14:paraId="5EDC188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Through view action, user can view the item details for which challan is generated. User can reject the pcs for which challan is generated which means pcs which are in WIP. </w:t>
            </w:r>
          </w:p>
          <w:p w14:paraId="2C90D89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0C5ABD2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sz w:val="24"/>
                <w:szCs w:val="24"/>
                <w:highlight w:val="none"/>
              </w:rPr>
              <w:drawing>
                <wp:inline distT="0" distB="0" distL="114300" distR="114300">
                  <wp:extent cx="2667635" cy="1334770"/>
                  <wp:effectExtent l="0" t="0" r="14605" b="635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15"/>
                          <a:stretch>
                            <a:fillRect/>
                          </a:stretch>
                        </pic:blipFill>
                        <pic:spPr>
                          <a:xfrm>
                            <a:off x="0" y="0"/>
                            <a:ext cx="2667635" cy="1334770"/>
                          </a:xfrm>
                          <a:prstGeom prst="rect">
                            <a:avLst/>
                          </a:prstGeom>
                          <a:noFill/>
                          <a:ln>
                            <a:noFill/>
                          </a:ln>
                        </pic:spPr>
                      </pic:pic>
                    </a:graphicData>
                  </a:graphic>
                </wp:inline>
              </w:drawing>
            </w:r>
          </w:p>
          <w:p w14:paraId="2926EB4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Fig: PO challan history -&gt; view</w:t>
            </w:r>
          </w:p>
        </w:tc>
      </w:tr>
      <w:tr w14:paraId="14B3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4F95878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22" w:type="dxa"/>
          </w:tcPr>
          <w:p w14:paraId="278C3A5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96" w:type="dxa"/>
          </w:tcPr>
          <w:p w14:paraId="509F92D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407" w:type="dxa"/>
          </w:tcPr>
          <w:p w14:paraId="27BF4F4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challan number generated after submitting the delivery qty.</w:t>
            </w:r>
          </w:p>
        </w:tc>
      </w:tr>
      <w:tr w14:paraId="1270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4180717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922" w:type="dxa"/>
          </w:tcPr>
          <w:p w14:paraId="498526A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96" w:type="dxa"/>
          </w:tcPr>
          <w:p w14:paraId="19AE29D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407" w:type="dxa"/>
          </w:tcPr>
          <w:p w14:paraId="4011435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varied vendor names.</w:t>
            </w:r>
          </w:p>
          <w:p w14:paraId="758B7B5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0E00CC0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14:paraId="3EDC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445E0D7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delivery qty</w:t>
            </w:r>
          </w:p>
        </w:tc>
        <w:tc>
          <w:tcPr>
            <w:tcW w:w="922" w:type="dxa"/>
          </w:tcPr>
          <w:p w14:paraId="4EDF590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96" w:type="dxa"/>
          </w:tcPr>
          <w:p w14:paraId="6288308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407" w:type="dxa"/>
          </w:tcPr>
          <w:p w14:paraId="2107ABC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total pcs which were mentioned while generating that challan I.e. it will display the total of delivery qty as in challan. </w:t>
            </w:r>
          </w:p>
          <w:p w14:paraId="12CE94C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368855D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65DD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100D5E5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Label Qty</w:t>
            </w:r>
          </w:p>
        </w:tc>
        <w:tc>
          <w:tcPr>
            <w:tcW w:w="922" w:type="dxa"/>
          </w:tcPr>
          <w:p w14:paraId="429DE6A6">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96" w:type="dxa"/>
          </w:tcPr>
          <w:p w14:paraId="4937688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407" w:type="dxa"/>
          </w:tcPr>
          <w:p w14:paraId="36CEB8F9">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labelled Qty against that challan.</w:t>
            </w:r>
          </w:p>
          <w:p w14:paraId="358116F5">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226AA87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readonly.</w:t>
            </w:r>
          </w:p>
        </w:tc>
      </w:tr>
      <w:tr w14:paraId="174D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7D0A79F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922" w:type="dxa"/>
          </w:tcPr>
          <w:p w14:paraId="73A2F1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96" w:type="dxa"/>
          </w:tcPr>
          <w:p w14:paraId="54A979D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407" w:type="dxa"/>
          </w:tcPr>
          <w:p w14:paraId="5E928FA6">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date and time when the challan was generated by the vendor. </w:t>
            </w:r>
          </w:p>
          <w:p w14:paraId="40E4A6E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7E34E6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records will be displayed in ascending order, I.e. the old challan generated will be displayed at top and new ones will be displayed at botton.</w:t>
            </w:r>
          </w:p>
          <w:p w14:paraId="60049B1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B015B1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display in format DD/MM/YYYY HH:MM:SS. It will be read only.</w:t>
            </w:r>
          </w:p>
        </w:tc>
      </w:tr>
    </w:tbl>
    <w:p w14:paraId="5C5182F3">
      <w:pPr>
        <w:widowControl w:val="0"/>
        <w:numPr>
          <w:ilvl w:val="0"/>
          <w:numId w:val="0"/>
        </w:numPr>
        <w:ind w:leftChars="0"/>
        <w:jc w:val="both"/>
        <w:rPr>
          <w:rFonts w:hint="default" w:asciiTheme="minorAscii" w:hAnsiTheme="minorAscii"/>
          <w:b w:val="0"/>
          <w:bCs w:val="0"/>
          <w:i w:val="0"/>
          <w:iCs w:val="0"/>
          <w:sz w:val="24"/>
          <w:szCs w:val="24"/>
          <w:highlight w:val="none"/>
          <w:lang w:val="en-US"/>
        </w:rPr>
      </w:pPr>
    </w:p>
    <w:p w14:paraId="04FFE5C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lang w:val="en-US"/>
        </w:rPr>
        <w:t>View action will not be displayed to vendor purchase system privilege. Once user clicks on view action of PO challan history menu, i</w:t>
      </w:r>
      <w:r>
        <w:rPr>
          <w:rFonts w:hint="default" w:asciiTheme="minorAscii" w:hAnsiTheme="minorAscii"/>
          <w:b w:val="0"/>
          <w:bCs w:val="0"/>
          <w:i w:val="0"/>
          <w:iCs w:val="0"/>
          <w:sz w:val="24"/>
          <w:szCs w:val="24"/>
          <w:highlight w:val="none"/>
          <w:vertAlign w:val="baseline"/>
          <w:lang w:val="en-US" w:eastAsia="zh-CN"/>
        </w:rPr>
        <w:t xml:space="preserve">t will have following fields: </w:t>
      </w:r>
    </w:p>
    <w:p w14:paraId="573A6C05">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14:paraId="6A378365">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14:paraId="3B211BE7">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generated date</w:t>
      </w:r>
    </w:p>
    <w:p w14:paraId="4A272434">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created by</w:t>
      </w:r>
    </w:p>
    <w:p w14:paraId="67BB8F43">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details table </w:t>
      </w:r>
    </w:p>
    <w:p w14:paraId="439EA59A">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Check box</w:t>
      </w:r>
    </w:p>
    <w:p w14:paraId="6B83C9F6">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Sr. No. </w:t>
      </w:r>
    </w:p>
    <w:p w14:paraId="6BFE4A20">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14:paraId="3896D891">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 no. </w:t>
      </w:r>
    </w:p>
    <w:p w14:paraId="0349F88C">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14:paraId="6095A5DF">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5590867B">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Wt range</w:t>
      </w:r>
    </w:p>
    <w:p w14:paraId="275F6E77">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Exact wt</w:t>
      </w:r>
    </w:p>
    <w:p w14:paraId="66CCC854">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Size range</w:t>
      </w:r>
    </w:p>
    <w:p w14:paraId="1A53E4EF">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14:paraId="406DAB8D">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Dia Pcs</w:t>
      </w:r>
    </w:p>
    <w:p w14:paraId="09838EED">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Dia Wt</w:t>
      </w:r>
    </w:p>
    <w:p w14:paraId="2D15F19A">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Stone Wt</w:t>
      </w:r>
    </w:p>
    <w:p w14:paraId="6B5A7CF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Design No</w:t>
      </w:r>
    </w:p>
    <w:p w14:paraId="4217FE5A">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Metal Color</w:t>
      </w:r>
    </w:p>
    <w:p w14:paraId="6C1037B9">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14:paraId="17636D6B">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Permanent reject qty</w:t>
      </w:r>
    </w:p>
    <w:p w14:paraId="36F43A3F">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Temporary reject qty</w:t>
      </w:r>
    </w:p>
    <w:p w14:paraId="17BFA554">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Reject button</w:t>
      </w:r>
    </w:p>
    <w:p w14:paraId="60E9509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Bulk reject</w:t>
      </w:r>
    </w:p>
    <w:p w14:paraId="060ECEF9">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Copy balance Qty</w:t>
      </w:r>
    </w:p>
    <w:p w14:paraId="37401E7C">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Bulk Reject Order</w:t>
      </w:r>
    </w:p>
    <w:p w14:paraId="654C1784">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Total</w:t>
      </w:r>
    </w:p>
    <w:p w14:paraId="23596F2A">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Cancel details table</w:t>
      </w:r>
    </w:p>
    <w:p w14:paraId="7B3C23C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Select all check box</w:t>
      </w:r>
    </w:p>
    <w:p w14:paraId="7F5FF3C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Checkbox</w:t>
      </w:r>
    </w:p>
    <w:p w14:paraId="1D5D749F">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Permanent Reject</w:t>
      </w:r>
    </w:p>
    <w:p w14:paraId="033FAD95">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Temporary reject</w:t>
      </w:r>
    </w:p>
    <w:p w14:paraId="42A8EDB2">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Sr. No. </w:t>
      </w:r>
    </w:p>
    <w:p w14:paraId="22409671">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14:paraId="65296826">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 no. </w:t>
      </w:r>
    </w:p>
    <w:p w14:paraId="2D7CBAA1">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14:paraId="245E4594">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3CBDF14E">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Wt range</w:t>
      </w:r>
    </w:p>
    <w:p w14:paraId="22C48761">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Exact wt</w:t>
      </w:r>
    </w:p>
    <w:p w14:paraId="1686900C">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Size range</w:t>
      </w:r>
    </w:p>
    <w:p w14:paraId="27CDEFBC">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14:paraId="77B9EB47">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Dia Pcs</w:t>
      </w:r>
    </w:p>
    <w:p w14:paraId="2772E79F">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Dia Wt</w:t>
      </w:r>
    </w:p>
    <w:p w14:paraId="31E9326D">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Stone Wt</w:t>
      </w:r>
    </w:p>
    <w:p w14:paraId="1032D35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Design No</w:t>
      </w:r>
    </w:p>
    <w:p w14:paraId="2721653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Metal Color</w:t>
      </w:r>
    </w:p>
    <w:p w14:paraId="6C3A5623">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Permanent reject qty</w:t>
      </w:r>
    </w:p>
    <w:p w14:paraId="3B02E508">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vertAlign w:val="baseline"/>
          <w:lang w:val="en-US" w:eastAsia="zh-CN"/>
        </w:rPr>
        <w:t>Temporary reject qty (open)</w:t>
      </w:r>
    </w:p>
    <w:p w14:paraId="441B3CB6">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vertAlign w:val="baseline"/>
          <w:lang w:val="en-US" w:eastAsia="zh-CN"/>
        </w:rPr>
        <w:t>Reason</w:t>
      </w:r>
    </w:p>
    <w:p w14:paraId="5CFE3C64">
      <w:pPr>
        <w:widowControl w:val="0"/>
        <w:numPr>
          <w:ilvl w:val="0"/>
          <w:numId w:val="13"/>
        </w:numPr>
        <w:ind w:left="84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vertAlign w:val="baseline"/>
          <w:lang w:val="en-US" w:eastAsia="zh-CN"/>
        </w:rPr>
        <w:t>Rejected by</w:t>
      </w:r>
    </w:p>
    <w:p w14:paraId="4B4913D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774A635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highlight w:val="none"/>
        </w:rPr>
        <w:drawing>
          <wp:inline distT="0" distB="0" distL="114300" distR="114300">
            <wp:extent cx="5309870" cy="2734310"/>
            <wp:effectExtent l="0" t="0" r="8890" b="889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6"/>
                    <a:stretch>
                      <a:fillRect/>
                    </a:stretch>
                  </pic:blipFill>
                  <pic:spPr>
                    <a:xfrm>
                      <a:off x="0" y="0"/>
                      <a:ext cx="5309870" cy="2734310"/>
                    </a:xfrm>
                    <a:prstGeom prst="rect">
                      <a:avLst/>
                    </a:prstGeom>
                    <a:noFill/>
                    <a:ln>
                      <a:noFill/>
                    </a:ln>
                  </pic:spPr>
                </pic:pic>
              </a:graphicData>
            </a:graphic>
          </wp:inline>
        </w:drawing>
      </w:r>
    </w:p>
    <w:p w14:paraId="6C85609F">
      <w:pPr>
        <w:widowControl w:val="0"/>
        <w:numPr>
          <w:ilvl w:val="0"/>
          <w:numId w:val="0"/>
        </w:num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vertAlign w:val="baseline"/>
          <w:lang w:val="en-US" w:eastAsia="zh-CN"/>
        </w:rPr>
        <w:t>Fig: PO challan history -&gt; view</w:t>
      </w:r>
    </w:p>
    <w:p w14:paraId="1A5AE7BE">
      <w:pPr>
        <w:widowControl w:val="0"/>
        <w:numPr>
          <w:ilvl w:val="0"/>
          <w:numId w:val="0"/>
        </w:numPr>
        <w:jc w:val="both"/>
        <w:rPr>
          <w:rFonts w:hint="default" w:asciiTheme="minorAscii" w:hAnsiTheme="minorAscii"/>
          <w:b w:val="0"/>
          <w:bCs w:val="0"/>
          <w:i w:val="0"/>
          <w:iCs w:val="0"/>
          <w:sz w:val="24"/>
          <w:szCs w:val="24"/>
          <w:highlight w:val="none"/>
          <w:lang w:val="en-US"/>
        </w:rPr>
      </w:pPr>
    </w:p>
    <w:tbl>
      <w:tblPr>
        <w:tblStyle w:val="9"/>
        <w:tblW w:w="831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82"/>
        <w:gridCol w:w="1586"/>
        <w:gridCol w:w="4371"/>
      </w:tblGrid>
      <w:tr w14:paraId="71C6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3DD5BE9F">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82" w:type="dxa"/>
            <w:shd w:val="clear" w:color="auto" w:fill="BDD6EE" w:themeFill="accent1" w:themeFillTint="66"/>
          </w:tcPr>
          <w:p w14:paraId="79900BB8">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INOUT TYPE</w:t>
            </w:r>
          </w:p>
        </w:tc>
        <w:tc>
          <w:tcPr>
            <w:tcW w:w="1586" w:type="dxa"/>
            <w:shd w:val="clear" w:color="auto" w:fill="BDD6EE" w:themeFill="accent1" w:themeFillTint="66"/>
          </w:tcPr>
          <w:p w14:paraId="062F86A6">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371" w:type="dxa"/>
            <w:shd w:val="clear" w:color="auto" w:fill="BDD6EE" w:themeFill="accent1" w:themeFillTint="66"/>
          </w:tcPr>
          <w:p w14:paraId="55096A07">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14:paraId="1316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auto"/>
            <w:vAlign w:val="top"/>
          </w:tcPr>
          <w:p w14:paraId="1B7E0E99">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Check box</w:t>
            </w:r>
          </w:p>
        </w:tc>
        <w:tc>
          <w:tcPr>
            <w:tcW w:w="982" w:type="dxa"/>
            <w:shd w:val="clear" w:color="auto" w:fill="auto"/>
            <w:vAlign w:val="top"/>
          </w:tcPr>
          <w:p w14:paraId="03BA7845">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Check box</w:t>
            </w:r>
          </w:p>
        </w:tc>
        <w:tc>
          <w:tcPr>
            <w:tcW w:w="1586" w:type="dxa"/>
            <w:shd w:val="clear" w:color="auto" w:fill="auto"/>
            <w:vAlign w:val="top"/>
          </w:tcPr>
          <w:p w14:paraId="580D92CC">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shd w:val="clear" w:color="auto" w:fill="auto"/>
            <w:vAlign w:val="top"/>
          </w:tcPr>
          <w:p w14:paraId="64532167">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The check box to select the records.</w:t>
            </w:r>
          </w:p>
          <w:p w14:paraId="3024CDA9">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Multiple selection</w:t>
            </w:r>
          </w:p>
        </w:tc>
      </w:tr>
      <w:tr w14:paraId="379C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auto"/>
            <w:vAlign w:val="top"/>
          </w:tcPr>
          <w:p w14:paraId="03F7A239">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Select all</w:t>
            </w:r>
          </w:p>
        </w:tc>
        <w:tc>
          <w:tcPr>
            <w:tcW w:w="982" w:type="dxa"/>
            <w:shd w:val="clear" w:color="auto" w:fill="auto"/>
            <w:vAlign w:val="top"/>
          </w:tcPr>
          <w:p w14:paraId="74E3640F">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Check box</w:t>
            </w:r>
          </w:p>
        </w:tc>
        <w:tc>
          <w:tcPr>
            <w:tcW w:w="1586" w:type="dxa"/>
            <w:shd w:val="clear" w:color="auto" w:fill="auto"/>
            <w:vAlign w:val="top"/>
          </w:tcPr>
          <w:p w14:paraId="64B879F5">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4371" w:type="dxa"/>
            <w:shd w:val="clear" w:color="auto" w:fill="auto"/>
            <w:vAlign w:val="top"/>
          </w:tcPr>
          <w:p w14:paraId="16012B45">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select all option to select all the records with the single tick. </w:t>
            </w:r>
          </w:p>
          <w:p w14:paraId="29FA937C">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17512604">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When the user selects the select box, all the check boxes gets selected.</w:t>
            </w:r>
          </w:p>
          <w:p w14:paraId="25F5E6DD">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14:paraId="2CF0FCF1">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If the user unselects the select all, all the check boxes gets unselected.</w:t>
            </w:r>
          </w:p>
        </w:tc>
      </w:tr>
      <w:tr w14:paraId="7EB4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3B53F72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82" w:type="dxa"/>
          </w:tcPr>
          <w:p w14:paraId="078DCA8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tcPr>
          <w:p w14:paraId="58FC0185">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45F85A2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challan no. Which vendor generated.</w:t>
            </w:r>
          </w:p>
          <w:p w14:paraId="57FDA88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65B3D97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65A5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5CA8DC4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982" w:type="dxa"/>
            <w:vAlign w:val="top"/>
          </w:tcPr>
          <w:p w14:paraId="0DB16BE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BB7B99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tcPr>
          <w:p w14:paraId="16DF4FA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vendor name who generated the challan.</w:t>
            </w:r>
          </w:p>
          <w:p w14:paraId="49869D1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75ACF55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2288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0046382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generated Date</w:t>
            </w:r>
          </w:p>
          <w:p w14:paraId="0054F759">
            <w:pPr>
              <w:widowControl w:val="0"/>
              <w:jc w:val="both"/>
              <w:rPr>
                <w:rFonts w:hint="default" w:asciiTheme="minorAscii" w:hAnsiTheme="minorAscii"/>
                <w:b w:val="0"/>
                <w:bCs w:val="0"/>
                <w:i w:val="0"/>
                <w:iCs w:val="0"/>
                <w:sz w:val="24"/>
                <w:szCs w:val="24"/>
                <w:highlight w:val="none"/>
                <w:vertAlign w:val="baseline"/>
                <w:lang w:val="en-US"/>
              </w:rPr>
            </w:pPr>
          </w:p>
        </w:tc>
        <w:tc>
          <w:tcPr>
            <w:tcW w:w="982" w:type="dxa"/>
            <w:vAlign w:val="top"/>
          </w:tcPr>
          <w:p w14:paraId="69A4582E">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073891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22D188AB">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date on which that challan was generated by vendor.</w:t>
            </w:r>
          </w:p>
          <w:p w14:paraId="2CFA832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4D3FD8BE">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5F4D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758800D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created by</w:t>
            </w:r>
          </w:p>
        </w:tc>
        <w:tc>
          <w:tcPr>
            <w:tcW w:w="982" w:type="dxa"/>
            <w:vAlign w:val="top"/>
          </w:tcPr>
          <w:p w14:paraId="10D9FA2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CCD13F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4371" w:type="dxa"/>
            <w:vAlign w:val="top"/>
          </w:tcPr>
          <w:p w14:paraId="4120D98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challan creator username.</w:t>
            </w:r>
          </w:p>
          <w:p w14:paraId="3E0E55D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2F5F53E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1DA3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14:paraId="2D2F9C6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Item details table - Sr. No.</w:t>
            </w:r>
          </w:p>
        </w:tc>
        <w:tc>
          <w:tcPr>
            <w:tcW w:w="982" w:type="dxa"/>
            <w:vAlign w:val="top"/>
          </w:tcPr>
          <w:p w14:paraId="77D71BA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B18F3F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0EA4073A">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list of item details in the row along with sr.no. generated under that challan.</w:t>
            </w:r>
          </w:p>
          <w:p w14:paraId="16D2E3E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2588D9E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3AE5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4A516B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PO date</w:t>
            </w:r>
          </w:p>
        </w:tc>
        <w:tc>
          <w:tcPr>
            <w:tcW w:w="982" w:type="dxa"/>
            <w:vAlign w:val="top"/>
          </w:tcPr>
          <w:p w14:paraId="251FC9C5">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BED77A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7E7222E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order date of that item detail in a row as per challan. </w:t>
            </w:r>
          </w:p>
          <w:p w14:paraId="1BDCA00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02687CF5">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34C3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15EAE7B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PO No.</w:t>
            </w:r>
          </w:p>
        </w:tc>
        <w:tc>
          <w:tcPr>
            <w:tcW w:w="982" w:type="dxa"/>
            <w:vAlign w:val="top"/>
          </w:tcPr>
          <w:p w14:paraId="0BD5D6E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548C26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6C2029C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order number of that item detail in a a row as per challan. </w:t>
            </w:r>
          </w:p>
          <w:p w14:paraId="66BC429A">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11BA7747">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6050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BAF128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Item</w:t>
            </w:r>
          </w:p>
        </w:tc>
        <w:tc>
          <w:tcPr>
            <w:tcW w:w="982" w:type="dxa"/>
            <w:vAlign w:val="top"/>
          </w:tcPr>
          <w:p w14:paraId="2C66F316">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A95428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4A422DA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item name in a a row as per challan. </w:t>
            </w:r>
          </w:p>
          <w:p w14:paraId="2CBBBA8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6EC5CA6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44D8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4E2C70F">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category</w:t>
            </w:r>
          </w:p>
        </w:tc>
        <w:tc>
          <w:tcPr>
            <w:tcW w:w="982" w:type="dxa"/>
            <w:vAlign w:val="top"/>
          </w:tcPr>
          <w:p w14:paraId="68E20766">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0CFC3B0">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70250B8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in a a row as per challan for which the order was given to vendor from user where further user has created challan for it.</w:t>
            </w:r>
          </w:p>
          <w:p w14:paraId="5167BB1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6D3A97EE">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2EA8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247D61F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wt range</w:t>
            </w:r>
          </w:p>
        </w:tc>
        <w:tc>
          <w:tcPr>
            <w:tcW w:w="982" w:type="dxa"/>
            <w:vAlign w:val="top"/>
          </w:tcPr>
          <w:p w14:paraId="54E31BC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949C963">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141C125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wt in a a row for that item details as per challan. </w:t>
            </w:r>
          </w:p>
          <w:p w14:paraId="58DBEA0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21E6AAF4">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798B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46D2041B">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exact wt</w:t>
            </w:r>
          </w:p>
        </w:tc>
        <w:tc>
          <w:tcPr>
            <w:tcW w:w="982" w:type="dxa"/>
            <w:vAlign w:val="top"/>
          </w:tcPr>
          <w:p w14:paraId="4F8B1D6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352FC2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228E011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exact wt in a a row as per challan for which the order was given to vendor from user where further user has created challan for it.</w:t>
            </w:r>
          </w:p>
          <w:p w14:paraId="539BF9F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5CF73369">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6A7E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6339B643">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size range</w:t>
            </w:r>
          </w:p>
        </w:tc>
        <w:tc>
          <w:tcPr>
            <w:tcW w:w="982" w:type="dxa"/>
            <w:vAlign w:val="top"/>
          </w:tcPr>
          <w:p w14:paraId="16483E5D">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F0E44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7FC41D4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size range in a a row as per challan for which the order was given to vendor from user where further user has created challan for it.</w:t>
            </w:r>
          </w:p>
          <w:p w14:paraId="438D07A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6E7BFCDC">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7F8E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2B935C20">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purity range</w:t>
            </w:r>
          </w:p>
        </w:tc>
        <w:tc>
          <w:tcPr>
            <w:tcW w:w="982" w:type="dxa"/>
            <w:vAlign w:val="top"/>
          </w:tcPr>
          <w:p w14:paraId="3DE0A618">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34A13B6">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5117040A">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purity range in a a row as per challan for which the order was given to vendor from user where further user has created challan for it.</w:t>
            </w:r>
          </w:p>
          <w:p w14:paraId="633DD7D9">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030A0818">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1413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178A3B5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bookmarkStart w:id="23" w:name="_GoBack" w:colFirst="0" w:colLast="3"/>
            <w:r>
              <w:rPr>
                <w:rFonts w:hint="default" w:asciiTheme="minorAscii" w:hAnsiTheme="minorAscii"/>
                <w:b w:val="0"/>
                <w:bCs w:val="0"/>
                <w:i w:val="0"/>
                <w:iCs w:val="0"/>
                <w:sz w:val="24"/>
                <w:szCs w:val="24"/>
                <w:highlight w:val="yellow"/>
                <w:vertAlign w:val="baseline"/>
                <w:lang w:val="en-US" w:eastAsia="zh-CN"/>
              </w:rPr>
              <w:t>Item details table - Dia Pcs</w:t>
            </w:r>
          </w:p>
        </w:tc>
        <w:tc>
          <w:tcPr>
            <w:tcW w:w="982" w:type="dxa"/>
            <w:vAlign w:val="top"/>
          </w:tcPr>
          <w:p w14:paraId="63D66F5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61C2EC12">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14:paraId="171636F9">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user has created challan for it.</w:t>
            </w:r>
          </w:p>
          <w:p w14:paraId="70D2EC4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p>
          <w:p w14:paraId="67315E4E">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0E60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5584F68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Item details table - Dia Wt</w:t>
            </w:r>
          </w:p>
        </w:tc>
        <w:tc>
          <w:tcPr>
            <w:tcW w:w="982" w:type="dxa"/>
            <w:vAlign w:val="top"/>
          </w:tcPr>
          <w:p w14:paraId="4467453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51CA59D5">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14:paraId="4A93D1E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user has created challan for it.</w:t>
            </w:r>
          </w:p>
          <w:p w14:paraId="57BDA95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p>
          <w:p w14:paraId="2C3FBDC2">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0BFF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6AFEA6C">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Item details table - Stone Wt</w:t>
            </w:r>
          </w:p>
        </w:tc>
        <w:tc>
          <w:tcPr>
            <w:tcW w:w="982" w:type="dxa"/>
            <w:vAlign w:val="top"/>
          </w:tcPr>
          <w:p w14:paraId="529DCFE2">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93CC31E">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14:paraId="243D98D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user has created challan for it.</w:t>
            </w:r>
          </w:p>
          <w:p w14:paraId="2EB1716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p>
          <w:p w14:paraId="4A58916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4BAC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4E2B541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Item details table - Design No</w:t>
            </w:r>
          </w:p>
        </w:tc>
        <w:tc>
          <w:tcPr>
            <w:tcW w:w="982" w:type="dxa"/>
            <w:vAlign w:val="top"/>
          </w:tcPr>
          <w:p w14:paraId="2CD772C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4E906D2D">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14:paraId="45E8D04E">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user has created challan for it.</w:t>
            </w:r>
          </w:p>
          <w:p w14:paraId="62845F5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p>
          <w:p w14:paraId="68811B9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14:paraId="33AC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16F62B3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Item details table - Metal Color</w:t>
            </w:r>
          </w:p>
        </w:tc>
        <w:tc>
          <w:tcPr>
            <w:tcW w:w="982" w:type="dxa"/>
            <w:vAlign w:val="top"/>
          </w:tcPr>
          <w:p w14:paraId="31A1557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14:paraId="61183A04">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14:paraId="49CF25B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user has created challan for it.</w:t>
            </w:r>
          </w:p>
          <w:p w14:paraId="5FD77E4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p>
          <w:p w14:paraId="00216F8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bookmarkEnd w:id="23"/>
      <w:tr w14:paraId="29CB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65075930">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delivery qty</w:t>
            </w:r>
          </w:p>
        </w:tc>
        <w:tc>
          <w:tcPr>
            <w:tcW w:w="982" w:type="dxa"/>
            <w:vAlign w:val="top"/>
          </w:tcPr>
          <w:p w14:paraId="6817DDE5">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6446A5A">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56DEB53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qty of that which vendor entered while generating the challan. </w:t>
            </w:r>
          </w:p>
          <w:p w14:paraId="5DE9A421">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283DBDE0">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14:paraId="3E8D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777B037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permanent reject qty</w:t>
            </w:r>
          </w:p>
        </w:tc>
        <w:tc>
          <w:tcPr>
            <w:tcW w:w="982" w:type="dxa"/>
            <w:vAlign w:val="top"/>
          </w:tcPr>
          <w:p w14:paraId="726D5F5D">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BB0AE1D">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03B7516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total permanent rejected qty of that row which user has entered while rejecting. </w:t>
            </w:r>
          </w:p>
          <w:p w14:paraId="5794CDB2">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6A611B7A">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 It will be less than (total delivery qty + temporary reject qty).</w:t>
            </w:r>
          </w:p>
        </w:tc>
      </w:tr>
      <w:tr w14:paraId="0746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ADF147B">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Item details table - temporary reject qty</w:t>
            </w:r>
          </w:p>
        </w:tc>
        <w:tc>
          <w:tcPr>
            <w:tcW w:w="982" w:type="dxa"/>
            <w:vAlign w:val="top"/>
          </w:tcPr>
          <w:p w14:paraId="41B8EDB6">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A38D234">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77D280E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total temporary rejected qty of that row which user has entered while rejecting. </w:t>
            </w:r>
          </w:p>
          <w:p w14:paraId="0165507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p>
          <w:p w14:paraId="5B06DE44">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 It will be less than (total delivery qty + permanent reject qty).</w:t>
            </w:r>
          </w:p>
        </w:tc>
      </w:tr>
      <w:tr w14:paraId="4585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auto"/>
            <w:vAlign w:val="top"/>
          </w:tcPr>
          <w:p w14:paraId="7D15FA9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Copy Balance Qty</w:t>
            </w:r>
          </w:p>
        </w:tc>
        <w:tc>
          <w:tcPr>
            <w:tcW w:w="982" w:type="dxa"/>
            <w:shd w:val="clear" w:color="auto" w:fill="auto"/>
            <w:vAlign w:val="top"/>
          </w:tcPr>
          <w:p w14:paraId="6E3E5CBE">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Button</w:t>
            </w:r>
          </w:p>
        </w:tc>
        <w:tc>
          <w:tcPr>
            <w:tcW w:w="1586" w:type="dxa"/>
            <w:shd w:val="clear" w:color="auto" w:fill="auto"/>
            <w:vAlign w:val="top"/>
          </w:tcPr>
          <w:p w14:paraId="5DEC465B">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4371" w:type="dxa"/>
            <w:shd w:val="clear" w:color="auto" w:fill="auto"/>
            <w:vAlign w:val="top"/>
          </w:tcPr>
          <w:p w14:paraId="569755F7">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can copy the balance qty value to delivery qty field by clicking on this button.</w:t>
            </w:r>
          </w:p>
          <w:p w14:paraId="08F4E6F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24AE691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copied values will be editable.</w:t>
            </w:r>
          </w:p>
          <w:p w14:paraId="56096F7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5D7787C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Pre- Condition -</w:t>
            </w:r>
          </w:p>
          <w:p w14:paraId="34F88D9C">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Users needs to compulsorily select the records by clicking on the checkbox before clicking on this button.</w:t>
            </w:r>
          </w:p>
          <w:p w14:paraId="16BE650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5971F03F">
            <w:pPr>
              <w:widowControl w:val="0"/>
              <w:numPr>
                <w:ilvl w:val="0"/>
                <w:numId w:val="0"/>
              </w:numPr>
              <w:ind w:left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Once the user selects the record by clicking on checkbox and and clicks on copy, the balance qty should get copied in the delivery qty field.</w:t>
            </w:r>
          </w:p>
        </w:tc>
      </w:tr>
      <w:tr w14:paraId="1CF7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9D0A3CF">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Bulk Reject</w:t>
            </w:r>
          </w:p>
        </w:tc>
        <w:tc>
          <w:tcPr>
            <w:tcW w:w="982" w:type="dxa"/>
            <w:vAlign w:val="top"/>
          </w:tcPr>
          <w:p w14:paraId="3A8D45C7">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Click</w:t>
            </w:r>
          </w:p>
        </w:tc>
        <w:tc>
          <w:tcPr>
            <w:tcW w:w="1586" w:type="dxa"/>
            <w:vAlign w:val="top"/>
          </w:tcPr>
          <w:p w14:paraId="7F617311">
            <w:pPr>
              <w:widowControl w:val="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Optional</w:t>
            </w:r>
          </w:p>
        </w:tc>
        <w:tc>
          <w:tcPr>
            <w:tcW w:w="4371" w:type="dxa"/>
            <w:vAlign w:val="top"/>
          </w:tcPr>
          <w:p w14:paraId="7848DDA3">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 xml:space="preserve">If user wants to bulk reject the pcs from the total of generated challan, then user will click on the reject button. It will display following fields: </w:t>
            </w:r>
          </w:p>
          <w:p w14:paraId="5A2B1FFD">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Reject type : It will dropdown displaying following fields - Temporary reject, Permanent reject</w:t>
            </w:r>
          </w:p>
          <w:p w14:paraId="7324DDFE">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Reason</w:t>
            </w:r>
          </w:p>
          <w:p w14:paraId="44685F79">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Submit button</w:t>
            </w:r>
          </w:p>
          <w:p w14:paraId="18929DC9">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Back button</w:t>
            </w:r>
          </w:p>
          <w:p w14:paraId="5019A785">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p>
          <w:p w14:paraId="68B1CD7E">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Here the reject qty will be total delivery qty.</w:t>
            </w:r>
          </w:p>
        </w:tc>
      </w:tr>
      <w:tr w14:paraId="4853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248E6905">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Reject button</w:t>
            </w:r>
          </w:p>
        </w:tc>
        <w:tc>
          <w:tcPr>
            <w:tcW w:w="982" w:type="dxa"/>
            <w:vAlign w:val="top"/>
          </w:tcPr>
          <w:p w14:paraId="1DD77D26">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 xml:space="preserve">Click </w:t>
            </w:r>
          </w:p>
        </w:tc>
        <w:tc>
          <w:tcPr>
            <w:tcW w:w="1586" w:type="dxa"/>
            <w:vAlign w:val="top"/>
          </w:tcPr>
          <w:p w14:paraId="6DE4B6DC">
            <w:pPr>
              <w:widowControl w:val="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 xml:space="preserve">Optional </w:t>
            </w:r>
          </w:p>
        </w:tc>
        <w:tc>
          <w:tcPr>
            <w:tcW w:w="4371" w:type="dxa"/>
            <w:vAlign w:val="top"/>
          </w:tcPr>
          <w:p w14:paraId="7CC78852">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 xml:space="preserve">If user wants to reject the pcs from the total of generated challan, then user will click on the reject button of that row. It will display following fields: </w:t>
            </w:r>
          </w:p>
          <w:p w14:paraId="628E1792">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 xml:space="preserve">Reject qty </w:t>
            </w:r>
          </w:p>
          <w:p w14:paraId="00F68D33">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Reject type</w:t>
            </w:r>
          </w:p>
          <w:p w14:paraId="760F7AB9">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Reason</w:t>
            </w:r>
          </w:p>
          <w:p w14:paraId="02CA4F2A">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Remark</w:t>
            </w:r>
          </w:p>
          <w:p w14:paraId="74B6E4EB">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Submit button</w:t>
            </w:r>
          </w:p>
          <w:p w14:paraId="66C34F0B">
            <w:pPr>
              <w:widowControl w:val="0"/>
              <w:numPr>
                <w:ilvl w:val="0"/>
                <w:numId w:val="14"/>
              </w:numPr>
              <w:ind w:left="420" w:leftChars="0" w:hanging="42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Back button</w:t>
            </w:r>
          </w:p>
        </w:tc>
      </w:tr>
      <w:tr w14:paraId="79B3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0DF89C83">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Reason</w:t>
            </w:r>
          </w:p>
        </w:tc>
        <w:tc>
          <w:tcPr>
            <w:tcW w:w="982" w:type="dxa"/>
            <w:vAlign w:val="top"/>
          </w:tcPr>
          <w:p w14:paraId="427946BB">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Dropdown</w:t>
            </w:r>
          </w:p>
        </w:tc>
        <w:tc>
          <w:tcPr>
            <w:tcW w:w="1586" w:type="dxa"/>
            <w:vAlign w:val="top"/>
          </w:tcPr>
          <w:p w14:paraId="6E19CEA8">
            <w:pPr>
              <w:widowControl w:val="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Mandatory</w:t>
            </w:r>
          </w:p>
        </w:tc>
        <w:tc>
          <w:tcPr>
            <w:tcW w:w="4371" w:type="dxa"/>
            <w:vAlign w:val="top"/>
          </w:tcPr>
          <w:p w14:paraId="48F75E65">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 xml:space="preserve">It will be dropdown where user needs to select reason for rejection. </w:t>
            </w:r>
          </w:p>
          <w:p w14:paraId="7ED1E661">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p>
          <w:p w14:paraId="1E6AA1FB">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This dropdown will be fetched from the Daily Stock Module&gt; Remark master</w:t>
            </w:r>
          </w:p>
        </w:tc>
      </w:tr>
      <w:tr w14:paraId="70D9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4B45C2E1">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Remark</w:t>
            </w:r>
          </w:p>
        </w:tc>
        <w:tc>
          <w:tcPr>
            <w:tcW w:w="982" w:type="dxa"/>
            <w:vAlign w:val="top"/>
          </w:tcPr>
          <w:p w14:paraId="1A53C56C">
            <w:pPr>
              <w:widowControl w:val="0"/>
              <w:numPr>
                <w:ilvl w:val="0"/>
                <w:numId w:val="0"/>
              </w:numPr>
              <w:ind w:left="0" w:leftChars="0" w:firstLine="0" w:firstLineChars="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Text</w:t>
            </w:r>
          </w:p>
        </w:tc>
        <w:tc>
          <w:tcPr>
            <w:tcW w:w="1586" w:type="dxa"/>
            <w:vAlign w:val="top"/>
          </w:tcPr>
          <w:p w14:paraId="2EBEBEDE">
            <w:pPr>
              <w:widowControl w:val="0"/>
              <w:jc w:val="both"/>
              <w:rPr>
                <w:rFonts w:hint="default" w:asciiTheme="minorAscii" w:hAnsiTheme="minorAscii"/>
                <w:b w:val="0"/>
                <w:bCs w:val="0"/>
                <w:i w:val="0"/>
                <w:iCs w:val="0"/>
                <w:strike w:val="0"/>
                <w:dstrike w:val="0"/>
                <w:sz w:val="24"/>
                <w:szCs w:val="24"/>
                <w:highlight w:val="none"/>
                <w:vertAlign w:val="baseline"/>
                <w:lang w:val="en-US"/>
              </w:rPr>
            </w:pPr>
            <w:r>
              <w:rPr>
                <w:rFonts w:hint="default" w:asciiTheme="minorAscii" w:hAnsiTheme="minorAscii"/>
                <w:b w:val="0"/>
                <w:bCs w:val="0"/>
                <w:i w:val="0"/>
                <w:iCs w:val="0"/>
                <w:strike w:val="0"/>
                <w:dstrike w:val="0"/>
                <w:sz w:val="24"/>
                <w:szCs w:val="24"/>
                <w:highlight w:val="none"/>
                <w:vertAlign w:val="baseline"/>
                <w:lang w:val="en-US"/>
              </w:rPr>
              <w:t>Optional</w:t>
            </w:r>
          </w:p>
        </w:tc>
        <w:tc>
          <w:tcPr>
            <w:tcW w:w="4371" w:type="dxa"/>
            <w:vAlign w:val="top"/>
          </w:tcPr>
          <w:p w14:paraId="4B4F4E83">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User will be able to add additional remark against the reason for rejection.</w:t>
            </w:r>
          </w:p>
          <w:p w14:paraId="38DA6796">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p>
          <w:p w14:paraId="3262AD4A">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 xml:space="preserve">Validation: </w:t>
            </w:r>
          </w:p>
          <w:p w14:paraId="38EF793B">
            <w:pPr>
              <w:widowControl w:val="0"/>
              <w:numPr>
                <w:ilvl w:val="0"/>
                <w:numId w:val="0"/>
              </w:numPr>
              <w:ind w:leftChars="0"/>
              <w:jc w:val="both"/>
              <w:rPr>
                <w:rFonts w:hint="default" w:asciiTheme="minorAscii" w:hAnsiTheme="minorAscii"/>
                <w:b w:val="0"/>
                <w:bCs w:val="0"/>
                <w:i w:val="0"/>
                <w:iCs w:val="0"/>
                <w:strike w:val="0"/>
                <w:dstrike w:val="0"/>
                <w:sz w:val="24"/>
                <w:szCs w:val="24"/>
                <w:highlight w:val="none"/>
                <w:vertAlign w:val="baseline"/>
                <w:lang w:val="en-US" w:eastAsia="zh-CN"/>
              </w:rPr>
            </w:pPr>
            <w:r>
              <w:rPr>
                <w:rFonts w:hint="default" w:asciiTheme="minorAscii" w:hAnsiTheme="minorAscii"/>
                <w:b w:val="0"/>
                <w:bCs w:val="0"/>
                <w:i w:val="0"/>
                <w:iCs w:val="0"/>
                <w:strike w:val="0"/>
                <w:dstrike w:val="0"/>
                <w:sz w:val="24"/>
                <w:szCs w:val="24"/>
                <w:highlight w:val="none"/>
                <w:vertAlign w:val="baseline"/>
                <w:lang w:val="en-US" w:eastAsia="zh-CN"/>
              </w:rPr>
              <w:t>It will accept 250 alpha numeric special characters.</w:t>
            </w:r>
          </w:p>
        </w:tc>
      </w:tr>
      <w:tr w14:paraId="0003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4DCE2474">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Total</w:t>
            </w:r>
          </w:p>
        </w:tc>
        <w:tc>
          <w:tcPr>
            <w:tcW w:w="982" w:type="dxa"/>
            <w:vAlign w:val="top"/>
          </w:tcPr>
          <w:p w14:paraId="2FEF15D9">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65278793">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3226D85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Delivery Qty, Accepted Qty, Permanent Reject Qty, Temporary Reject Qty.</w:t>
            </w:r>
          </w:p>
        </w:tc>
      </w:tr>
      <w:tr w14:paraId="0861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14:paraId="6F2962E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Reject details table</w:t>
            </w:r>
          </w:p>
        </w:tc>
        <w:tc>
          <w:tcPr>
            <w:tcW w:w="982" w:type="dxa"/>
            <w:vAlign w:val="top"/>
          </w:tcPr>
          <w:p w14:paraId="0AA0BAB5">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0924A304">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71" w:type="dxa"/>
            <w:vAlign w:val="top"/>
          </w:tcPr>
          <w:p w14:paraId="3F1ECD1F">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has rejected few pcs then its details will be displayed in the reject table details. It will display following fields: </w:t>
            </w:r>
          </w:p>
          <w:p w14:paraId="34FED4C1">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14:paraId="3DFF67CB">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qty</w:t>
            </w:r>
          </w:p>
          <w:p w14:paraId="56E3CF99">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Item</w:t>
            </w:r>
          </w:p>
          <w:p w14:paraId="27A2C84D">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14:paraId="46ED1806">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Size range</w:t>
            </w:r>
          </w:p>
          <w:p w14:paraId="0014E4D7">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14:paraId="03CBD360">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Wt range</w:t>
            </w:r>
          </w:p>
          <w:p w14:paraId="1E726B1A">
            <w:pPr>
              <w:widowControl w:val="0"/>
              <w:numPr>
                <w:ilvl w:val="0"/>
                <w:numId w:val="3"/>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sz w:val="24"/>
                <w:szCs w:val="24"/>
                <w:highlight w:val="none"/>
                <w:lang w:val="en-US"/>
              </w:rPr>
              <w:t>Dia Pcs</w:t>
            </w:r>
          </w:p>
          <w:p w14:paraId="565FC40B">
            <w:pPr>
              <w:widowControl w:val="0"/>
              <w:numPr>
                <w:ilvl w:val="0"/>
                <w:numId w:val="3"/>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sz w:val="24"/>
                <w:szCs w:val="24"/>
                <w:highlight w:val="none"/>
                <w:lang w:val="en-US"/>
              </w:rPr>
              <w:t>Dia Wt</w:t>
            </w:r>
          </w:p>
          <w:p w14:paraId="6D2F9824">
            <w:pPr>
              <w:widowControl w:val="0"/>
              <w:numPr>
                <w:ilvl w:val="0"/>
                <w:numId w:val="3"/>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sz w:val="24"/>
                <w:szCs w:val="24"/>
                <w:highlight w:val="none"/>
                <w:lang w:val="en-US"/>
              </w:rPr>
              <w:t>Stone Wt</w:t>
            </w:r>
          </w:p>
          <w:p w14:paraId="2CC6536F">
            <w:pPr>
              <w:widowControl w:val="0"/>
              <w:numPr>
                <w:ilvl w:val="0"/>
                <w:numId w:val="3"/>
              </w:numPr>
              <w:ind w:left="420" w:leftChars="0" w:hanging="420" w:firstLineChars="0"/>
              <w:jc w:val="both"/>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sz w:val="24"/>
                <w:szCs w:val="24"/>
                <w:highlight w:val="none"/>
                <w:lang w:val="en-US"/>
              </w:rPr>
              <w:t>Design No</w:t>
            </w:r>
          </w:p>
          <w:p w14:paraId="2B40085D">
            <w:pPr>
              <w:widowControl w:val="0"/>
              <w:numPr>
                <w:ilvl w:val="0"/>
                <w:numId w:val="3"/>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sz w:val="24"/>
                <w:szCs w:val="24"/>
                <w:highlight w:val="none"/>
                <w:lang w:val="en-US"/>
              </w:rPr>
              <w:t>Metal Color</w:t>
            </w:r>
          </w:p>
          <w:p w14:paraId="60DB5E8B">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Reject type</w:t>
            </w:r>
          </w:p>
          <w:p w14:paraId="552A7F84">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Reject qty</w:t>
            </w:r>
          </w:p>
          <w:p w14:paraId="2A1AC900">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Reason</w:t>
            </w:r>
          </w:p>
          <w:p w14:paraId="4FCAA303">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Rejected date &amp; time</w:t>
            </w:r>
          </w:p>
          <w:p w14:paraId="71737872">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Rejected by - The username who rejected the pcs will be displayed.</w:t>
            </w:r>
          </w:p>
        </w:tc>
      </w:tr>
      <w:tr w14:paraId="30FD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auto"/>
            <w:vAlign w:val="center"/>
          </w:tcPr>
          <w:p w14:paraId="23506674">
            <w:pPr>
              <w:keepNext w:val="0"/>
              <w:keepLines w:val="0"/>
              <w:widowControl/>
              <w:suppressLineNumbers w:val="0"/>
              <w:jc w:val="left"/>
              <w:textAlignment w:val="center"/>
              <w:rPr>
                <w:rFonts w:hint="default" w:ascii="Calibri" w:hAnsi="Calibri" w:cs="Calibri"/>
                <w:i w:val="0"/>
                <w:iCs w:val="0"/>
                <w:color w:val="auto"/>
                <w:sz w:val="22"/>
                <w:szCs w:val="22"/>
                <w:highlight w:val="none"/>
                <w:u w:val="no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 Jama Doc Count</w:t>
            </w:r>
          </w:p>
        </w:tc>
        <w:tc>
          <w:tcPr>
            <w:tcW w:w="982" w:type="dxa"/>
            <w:vAlign w:val="top"/>
          </w:tcPr>
          <w:p w14:paraId="25E3882D">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1190886A">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4736066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jama doc number count against one challan number.</w:t>
            </w:r>
          </w:p>
        </w:tc>
      </w:tr>
      <w:tr w14:paraId="6164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20F47034">
            <w:pPr>
              <w:keepNext w:val="0"/>
              <w:keepLines w:val="0"/>
              <w:widowControl/>
              <w:suppressLineNumbers w:val="0"/>
              <w:jc w:val="left"/>
              <w:textAlignment w:val="center"/>
              <w:rPr>
                <w:rFonts w:hint="default" w:asciiTheme="minorAscii" w:hAnsiTheme="minorAscii"/>
                <w:b w:val="0"/>
                <w:bCs w:val="0"/>
                <w:i w:val="0"/>
                <w:iCs w:val="0"/>
                <w:color w:val="auto"/>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Status&gt;Labeling file Upload Qty</w:t>
            </w:r>
          </w:p>
        </w:tc>
        <w:tc>
          <w:tcPr>
            <w:tcW w:w="982" w:type="dxa"/>
            <w:vAlign w:val="top"/>
          </w:tcPr>
          <w:p w14:paraId="4FCF5A07">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6E19292">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4922160E">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number of times the labelling file is uploaded against the specific challan number</w:t>
            </w:r>
          </w:p>
        </w:tc>
      </w:tr>
      <w:tr w14:paraId="7F2B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47180BBA">
            <w:pPr>
              <w:keepNext w:val="0"/>
              <w:keepLines w:val="0"/>
              <w:widowControl/>
              <w:suppressLineNumbers w:val="0"/>
              <w:jc w:val="left"/>
              <w:textAlignment w:val="center"/>
              <w:rPr>
                <w:rFonts w:hint="default" w:asciiTheme="minorAscii" w:hAnsiTheme="minorAscii"/>
                <w:b w:val="0"/>
                <w:bCs w:val="0"/>
                <w:i w:val="0"/>
                <w:iCs w:val="0"/>
                <w:color w:val="auto"/>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Status&gt;Challan Qty</w:t>
            </w:r>
          </w:p>
        </w:tc>
        <w:tc>
          <w:tcPr>
            <w:tcW w:w="982" w:type="dxa"/>
            <w:vAlign w:val="top"/>
          </w:tcPr>
          <w:p w14:paraId="1A2F2BE2">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BB3EDCC">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3BBE8B3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delivered Qty/ number pcs for which chllan is generated.</w:t>
            </w:r>
          </w:p>
        </w:tc>
      </w:tr>
      <w:tr w14:paraId="0F08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4871ED08">
            <w:pPr>
              <w:keepNext w:val="0"/>
              <w:keepLines w:val="0"/>
              <w:widowControl/>
              <w:suppressLineNumbers w:val="0"/>
              <w:jc w:val="left"/>
              <w:textAlignment w:val="center"/>
              <w:rPr>
                <w:rFonts w:hint="default" w:asciiTheme="minorAscii" w:hAnsiTheme="minorAscii"/>
                <w:b w:val="0"/>
                <w:bCs w:val="0"/>
                <w:i w:val="0"/>
                <w:iCs w:val="0"/>
                <w:color w:val="auto"/>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Status&gt;Upload Qty</w:t>
            </w:r>
          </w:p>
        </w:tc>
        <w:tc>
          <w:tcPr>
            <w:tcW w:w="982" w:type="dxa"/>
            <w:vAlign w:val="top"/>
          </w:tcPr>
          <w:p w14:paraId="7731907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54E1F1FF">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63BCA5F1">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pcs count uploaded in labeling file against the challan number.</w:t>
            </w:r>
          </w:p>
          <w:p w14:paraId="76F576CD">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p w14:paraId="7193410A">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number of rows and not the sum of pcs.</w:t>
            </w:r>
          </w:p>
        </w:tc>
      </w:tr>
      <w:tr w14:paraId="0DD2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13CAAC36">
            <w:pPr>
              <w:keepNext w:val="0"/>
              <w:keepLines w:val="0"/>
              <w:widowControl/>
              <w:suppressLineNumbers w:val="0"/>
              <w:jc w:val="left"/>
              <w:textAlignment w:val="center"/>
              <w:rPr>
                <w:rFonts w:hint="default" w:asciiTheme="minorAscii" w:hAnsiTheme="minorAscii"/>
                <w:b w:val="0"/>
                <w:bCs w:val="0"/>
                <w:i w:val="0"/>
                <w:iCs w:val="0"/>
                <w:color w:val="auto"/>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Status&gt;Pending Qty</w:t>
            </w:r>
          </w:p>
        </w:tc>
        <w:tc>
          <w:tcPr>
            <w:tcW w:w="982" w:type="dxa"/>
            <w:vAlign w:val="top"/>
          </w:tcPr>
          <w:p w14:paraId="159F12CE">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08CBE11">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5013844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balance Qty against the pending order.</w:t>
            </w:r>
          </w:p>
        </w:tc>
      </w:tr>
      <w:tr w14:paraId="7384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2796B2F4">
            <w:pPr>
              <w:keepNext w:val="0"/>
              <w:keepLines w:val="0"/>
              <w:widowControl/>
              <w:suppressLineNumbers w:val="0"/>
              <w:jc w:val="left"/>
              <w:textAlignment w:val="center"/>
              <w:rPr>
                <w:rFonts w:hint="default" w:asciiTheme="minorAscii" w:hAnsiTheme="minorAscii"/>
                <w:b w:val="0"/>
                <w:bCs w:val="0"/>
                <w:i w:val="0"/>
                <w:iCs w:val="0"/>
                <w:color w:val="auto"/>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Status&gt;Knock off Qty</w:t>
            </w:r>
          </w:p>
        </w:tc>
        <w:tc>
          <w:tcPr>
            <w:tcW w:w="982" w:type="dxa"/>
            <w:vAlign w:val="top"/>
          </w:tcPr>
          <w:p w14:paraId="07ACB876">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F91279D">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4DB658B3">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Knockoff pcs i.e. accepted pcs have got mapped with order by uploading labeling file against the jama doc number.</w:t>
            </w:r>
          </w:p>
        </w:tc>
      </w:tr>
      <w:tr w14:paraId="6BFA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4B14DCDC">
            <w:pPr>
              <w:keepNext w:val="0"/>
              <w:keepLines w:val="0"/>
              <w:widowControl/>
              <w:suppressLineNumbers w:val="0"/>
              <w:jc w:val="left"/>
              <w:textAlignment w:val="center"/>
              <w:rPr>
                <w:rFonts w:hint="default" w:asciiTheme="minorAscii" w:hAnsiTheme="minorAscii"/>
                <w:b w:val="0"/>
                <w:bCs w:val="0"/>
                <w:i w:val="0"/>
                <w:iCs w:val="0"/>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w:t>
            </w:r>
            <w:r>
              <w:rPr>
                <w:rFonts w:hint="default" w:ascii="Calibri" w:hAnsi="Calibri" w:eastAsia="SimSun" w:cs="Calibri"/>
                <w:i w:val="0"/>
                <w:iCs w:val="0"/>
                <w:color w:val="000000"/>
                <w:kern w:val="0"/>
                <w:sz w:val="22"/>
                <w:szCs w:val="22"/>
                <w:highlight w:val="none"/>
                <w:u w:val="none"/>
                <w:lang w:val="en-US" w:eastAsia="zh-CN" w:bidi="ar"/>
              </w:rPr>
              <w:t>Knock Off against another PO</w:t>
            </w:r>
          </w:p>
        </w:tc>
        <w:tc>
          <w:tcPr>
            <w:tcW w:w="982" w:type="dxa"/>
            <w:vAlign w:val="top"/>
          </w:tcPr>
          <w:p w14:paraId="217A2DC8">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7A0B4679">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361013E8">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The knock off against another PO Qty</w:t>
            </w:r>
          </w:p>
          <w:p w14:paraId="339E0E72">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p>
        </w:tc>
      </w:tr>
      <w:tr w14:paraId="72D9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1585E8BB">
            <w:pPr>
              <w:keepNext w:val="0"/>
              <w:keepLines w:val="0"/>
              <w:widowControl/>
              <w:suppressLineNumbers w:val="0"/>
              <w:jc w:val="left"/>
              <w:textAlignment w:val="center"/>
              <w:rPr>
                <w:rFonts w:hint="default" w:asciiTheme="minorAscii" w:hAnsiTheme="minorAscii"/>
                <w:b w:val="0"/>
                <w:bCs w:val="0"/>
                <w:i w:val="0"/>
                <w:iCs w:val="0"/>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w:t>
            </w:r>
            <w:r>
              <w:rPr>
                <w:rFonts w:hint="default" w:ascii="Calibri" w:hAnsi="Calibri" w:eastAsia="SimSun" w:cs="Calibri"/>
                <w:i w:val="0"/>
                <w:iCs w:val="0"/>
                <w:color w:val="000000"/>
                <w:kern w:val="0"/>
                <w:sz w:val="22"/>
                <w:szCs w:val="22"/>
                <w:highlight w:val="none"/>
                <w:u w:val="none"/>
                <w:lang w:val="en-US" w:eastAsia="zh-CN" w:bidi="ar"/>
              </w:rPr>
              <w:t>Extra (without DNC)</w:t>
            </w:r>
          </w:p>
        </w:tc>
        <w:tc>
          <w:tcPr>
            <w:tcW w:w="982" w:type="dxa"/>
            <w:vAlign w:val="top"/>
          </w:tcPr>
          <w:p w14:paraId="198F3F2B">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2F4F6F87">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4B72F8F0">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Extra Qty without DNC (White coloured records) fetched from PO Adjust Report.</w:t>
            </w:r>
          </w:p>
        </w:tc>
      </w:tr>
      <w:tr w14:paraId="14D9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64096168">
            <w:pPr>
              <w:keepNext w:val="0"/>
              <w:keepLines w:val="0"/>
              <w:widowControl/>
              <w:suppressLineNumbers w:val="0"/>
              <w:jc w:val="left"/>
              <w:textAlignment w:val="center"/>
              <w:rPr>
                <w:rFonts w:hint="default" w:asciiTheme="minorAscii" w:hAnsiTheme="minorAscii"/>
                <w:b w:val="0"/>
                <w:bCs w:val="0"/>
                <w:i w:val="0"/>
                <w:iCs w:val="0"/>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w:t>
            </w:r>
            <w:r>
              <w:rPr>
                <w:rFonts w:hint="default" w:ascii="Calibri" w:hAnsi="Calibri" w:eastAsia="SimSun" w:cs="Calibri"/>
                <w:i w:val="0"/>
                <w:iCs w:val="0"/>
                <w:color w:val="000000"/>
                <w:kern w:val="0"/>
                <w:sz w:val="22"/>
                <w:szCs w:val="22"/>
                <w:highlight w:val="none"/>
                <w:u w:val="none"/>
                <w:lang w:val="en-US" w:eastAsia="zh-CN" w:bidi="ar"/>
              </w:rPr>
              <w:t>DNC Extra</w:t>
            </w:r>
          </w:p>
        </w:tc>
        <w:tc>
          <w:tcPr>
            <w:tcW w:w="982" w:type="dxa"/>
            <w:vAlign w:val="top"/>
          </w:tcPr>
          <w:p w14:paraId="2D87EBD3">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4A3343C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7EFD96A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records which are extra and DNC.</w:t>
            </w:r>
          </w:p>
        </w:tc>
      </w:tr>
      <w:tr w14:paraId="28E7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center"/>
          </w:tcPr>
          <w:p w14:paraId="559AB8E9">
            <w:pPr>
              <w:keepNext w:val="0"/>
              <w:keepLines w:val="0"/>
              <w:widowControl/>
              <w:suppressLineNumbers w:val="0"/>
              <w:jc w:val="left"/>
              <w:textAlignment w:val="center"/>
              <w:rPr>
                <w:rFonts w:hint="default" w:asciiTheme="minorAscii" w:hAnsiTheme="minorAscii"/>
                <w:b w:val="0"/>
                <w:bCs w:val="0"/>
                <w:i w:val="0"/>
                <w:iCs w:val="0"/>
                <w:sz w:val="24"/>
                <w:szCs w:val="24"/>
                <w:highlight w:val="none"/>
                <w:vertAlign w:val="baseline"/>
                <w:lang w:val="en-US" w:eastAsia="zh-CN"/>
              </w:rPr>
            </w:pPr>
            <w:r>
              <w:rPr>
                <w:rFonts w:hint="default" w:ascii="Calibri" w:hAnsi="Calibri" w:eastAsia="SimSun" w:cs="Calibri"/>
                <w:i w:val="0"/>
                <w:iCs w:val="0"/>
                <w:color w:val="auto"/>
                <w:kern w:val="0"/>
                <w:sz w:val="22"/>
                <w:szCs w:val="22"/>
                <w:highlight w:val="none"/>
                <w:u w:val="none"/>
                <w:lang w:val="en-US" w:eastAsia="zh-CN" w:bidi="ar"/>
              </w:rPr>
              <w:t>Challan Status&gt;</w:t>
            </w:r>
            <w:r>
              <w:rPr>
                <w:rFonts w:hint="default" w:ascii="Calibri" w:hAnsi="Calibri" w:eastAsia="SimSun" w:cs="Calibri"/>
                <w:i w:val="0"/>
                <w:iCs w:val="0"/>
                <w:color w:val="000000"/>
                <w:kern w:val="0"/>
                <w:sz w:val="22"/>
                <w:szCs w:val="22"/>
                <w:highlight w:val="none"/>
                <w:u w:val="none"/>
                <w:lang w:val="en-US" w:eastAsia="zh-CN" w:bidi="ar"/>
              </w:rPr>
              <w:t>Rejected</w:t>
            </w:r>
          </w:p>
        </w:tc>
        <w:tc>
          <w:tcPr>
            <w:tcW w:w="982" w:type="dxa"/>
            <w:vAlign w:val="top"/>
          </w:tcPr>
          <w:p w14:paraId="65FF4ECF">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6" w:type="dxa"/>
            <w:vAlign w:val="top"/>
          </w:tcPr>
          <w:p w14:paraId="30D1A990">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71" w:type="dxa"/>
            <w:vAlign w:val="top"/>
          </w:tcPr>
          <w:p w14:paraId="5EF00E04">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return to vendor qty fetched from PO Adjust Report.</w:t>
            </w:r>
          </w:p>
        </w:tc>
      </w:tr>
    </w:tbl>
    <w:p w14:paraId="06971CD3">
      <w:pPr>
        <w:jc w:val="left"/>
        <w:rPr>
          <w:rFonts w:hint="default" w:asciiTheme="minorAscii" w:hAnsiTheme="minorAscii"/>
          <w:b w:val="0"/>
          <w:bCs w:val="0"/>
          <w:i w:val="0"/>
          <w:iCs w:val="0"/>
          <w:sz w:val="24"/>
          <w:szCs w:val="24"/>
          <w:lang w:val="en-US"/>
        </w:rPr>
      </w:pPr>
    </w:p>
    <w:p w14:paraId="0655B9CC">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12139"/>
      <w:bookmarkStart w:id="21" w:name="_Toc719"/>
      <w:r>
        <w:rPr>
          <w:rFonts w:hint="default" w:asciiTheme="minorAscii" w:hAnsiTheme="minorAscii"/>
          <w:b/>
          <w:bCs/>
          <w:i w:val="0"/>
          <w:iCs w:val="0"/>
          <w:color w:val="2E75B6" w:themeColor="accent1" w:themeShade="BF"/>
          <w:sz w:val="24"/>
          <w:szCs w:val="24"/>
          <w:lang w:val="en-US"/>
        </w:rPr>
        <w:t>REFERENCES OF THE USERS</w:t>
      </w:r>
      <w:bookmarkEnd w:id="20"/>
      <w:bookmarkEnd w:id="21"/>
      <w:r>
        <w:rPr>
          <w:rFonts w:hint="default" w:asciiTheme="minorAscii" w:hAnsiTheme="minorAscii"/>
          <w:b/>
          <w:bCs/>
          <w:i w:val="0"/>
          <w:iCs w:val="0"/>
          <w:sz w:val="24"/>
          <w:szCs w:val="24"/>
          <w:lang w:val="en-US"/>
        </w:rPr>
        <w:t xml:space="preserve"> </w:t>
      </w:r>
    </w:p>
    <w:tbl>
      <w:tblPr>
        <w:tblStyle w:val="9"/>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732"/>
        <w:gridCol w:w="3478"/>
        <w:gridCol w:w="1546"/>
      </w:tblGrid>
      <w:tr w14:paraId="6168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vAlign w:val="top"/>
          </w:tcPr>
          <w:p w14:paraId="7F19B809">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vAlign w:val="top"/>
          </w:tcPr>
          <w:p w14:paraId="0D909AED">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vAlign w:val="top"/>
          </w:tcPr>
          <w:p w14:paraId="6F8FC66E">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vAlign w:val="top"/>
          </w:tcPr>
          <w:p w14:paraId="5092448C">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14:paraId="08D3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vAlign w:val="top"/>
          </w:tcPr>
          <w:p w14:paraId="64EB18E8">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vAlign w:val="top"/>
          </w:tcPr>
          <w:p w14:paraId="2A1F701D">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Karan Kothari</w:t>
            </w:r>
          </w:p>
        </w:tc>
        <w:tc>
          <w:tcPr>
            <w:tcW w:w="2130" w:type="dxa"/>
            <w:vAlign w:val="top"/>
          </w:tcPr>
          <w:p w14:paraId="03EFCA41">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karan@kkjpl.com</w:t>
            </w:r>
          </w:p>
        </w:tc>
        <w:tc>
          <w:tcPr>
            <w:tcW w:w="2013" w:type="dxa"/>
            <w:vAlign w:val="top"/>
          </w:tcPr>
          <w:p w14:paraId="5F96A722">
            <w:pPr>
              <w:widowControl w:val="0"/>
              <w:jc w:val="left"/>
              <w:rPr>
                <w:rFonts w:hint="default" w:asciiTheme="minorAscii" w:hAnsiTheme="minorAscii"/>
                <w:b w:val="0"/>
                <w:bCs w:val="0"/>
                <w:i w:val="0"/>
                <w:iCs w:val="0"/>
                <w:sz w:val="24"/>
                <w:szCs w:val="24"/>
                <w:vertAlign w:val="baseline"/>
                <w:lang w:val="en-US"/>
              </w:rPr>
            </w:pPr>
          </w:p>
        </w:tc>
      </w:tr>
      <w:tr w14:paraId="55F6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vAlign w:val="top"/>
          </w:tcPr>
          <w:p w14:paraId="0DC006EC">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vAlign w:val="top"/>
          </w:tcPr>
          <w:p w14:paraId="5B95CD12">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Sanika Dewoolkar</w:t>
            </w:r>
          </w:p>
        </w:tc>
        <w:tc>
          <w:tcPr>
            <w:tcW w:w="2130" w:type="dxa"/>
            <w:vAlign w:val="top"/>
          </w:tcPr>
          <w:p w14:paraId="5220BBB2">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Sanika.dewoolkar@techneai.com</w:t>
            </w:r>
          </w:p>
        </w:tc>
        <w:tc>
          <w:tcPr>
            <w:tcW w:w="2013" w:type="dxa"/>
            <w:vAlign w:val="top"/>
          </w:tcPr>
          <w:p w14:paraId="13CB595B">
            <w:pPr>
              <w:widowControl w:val="0"/>
              <w:jc w:val="left"/>
              <w:rPr>
                <w:rFonts w:hint="default" w:asciiTheme="minorAscii" w:hAnsiTheme="minorAscii"/>
                <w:b w:val="0"/>
                <w:bCs w:val="0"/>
                <w:i w:val="0"/>
                <w:iCs w:val="0"/>
                <w:sz w:val="24"/>
                <w:szCs w:val="24"/>
                <w:vertAlign w:val="baseline"/>
                <w:lang w:val="en-US"/>
              </w:rPr>
            </w:pPr>
          </w:p>
        </w:tc>
      </w:tr>
      <w:tr w14:paraId="4686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vAlign w:val="top"/>
          </w:tcPr>
          <w:p w14:paraId="2524135E">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vAlign w:val="top"/>
          </w:tcPr>
          <w:p w14:paraId="6D9C8D39">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Sanika Dewoolkar</w:t>
            </w:r>
          </w:p>
        </w:tc>
        <w:tc>
          <w:tcPr>
            <w:tcW w:w="2130" w:type="dxa"/>
            <w:vAlign w:val="top"/>
          </w:tcPr>
          <w:p w14:paraId="675E05EE">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Sanika.dewoolkar@techneai.com</w:t>
            </w:r>
          </w:p>
        </w:tc>
        <w:tc>
          <w:tcPr>
            <w:tcW w:w="2013" w:type="dxa"/>
            <w:vAlign w:val="top"/>
          </w:tcPr>
          <w:p w14:paraId="2FC17F8B">
            <w:pPr>
              <w:widowControl w:val="0"/>
              <w:jc w:val="left"/>
              <w:rPr>
                <w:rFonts w:hint="default" w:asciiTheme="minorAscii" w:hAnsiTheme="minorAscii"/>
                <w:b w:val="0"/>
                <w:bCs w:val="0"/>
                <w:i w:val="0"/>
                <w:iCs w:val="0"/>
                <w:sz w:val="24"/>
                <w:szCs w:val="24"/>
                <w:vertAlign w:val="baseline"/>
                <w:lang w:val="en-US"/>
              </w:rPr>
            </w:pPr>
          </w:p>
        </w:tc>
      </w:tr>
      <w:tr w14:paraId="1680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vAlign w:val="top"/>
          </w:tcPr>
          <w:p w14:paraId="10163CF2">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vAlign w:val="top"/>
          </w:tcPr>
          <w:p w14:paraId="0A4F7224">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Jayant Kadam</w:t>
            </w:r>
          </w:p>
        </w:tc>
        <w:tc>
          <w:tcPr>
            <w:tcW w:w="2130" w:type="dxa"/>
            <w:vAlign w:val="top"/>
          </w:tcPr>
          <w:p w14:paraId="5AE48A43">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"mailto:Jayant.kadam@techneai.com"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Jayant.kadam@techneai.com</w:t>
            </w:r>
            <w:r>
              <w:rPr>
                <w:rFonts w:hint="default" w:asciiTheme="minorAscii" w:hAnsiTheme="minorAscii"/>
                <w:b w:val="0"/>
                <w:bCs w:val="0"/>
                <w:i w:val="0"/>
                <w:iCs w:val="0"/>
                <w:sz w:val="24"/>
                <w:szCs w:val="24"/>
                <w:vertAlign w:val="baseline"/>
                <w:lang w:val="en-US"/>
              </w:rPr>
              <w:fldChar w:fldCharType="end"/>
            </w:r>
          </w:p>
        </w:tc>
        <w:tc>
          <w:tcPr>
            <w:tcW w:w="2013" w:type="dxa"/>
            <w:vAlign w:val="top"/>
          </w:tcPr>
          <w:p w14:paraId="50F40DEB">
            <w:pPr>
              <w:widowControl w:val="0"/>
              <w:jc w:val="left"/>
              <w:rPr>
                <w:rFonts w:hint="default" w:asciiTheme="minorAscii" w:hAnsiTheme="minorAscii"/>
                <w:b w:val="0"/>
                <w:bCs w:val="0"/>
                <w:i w:val="0"/>
                <w:iCs w:val="0"/>
                <w:sz w:val="24"/>
                <w:szCs w:val="24"/>
                <w:vertAlign w:val="baseline"/>
                <w:lang w:val="en-US"/>
              </w:rPr>
            </w:pPr>
          </w:p>
        </w:tc>
      </w:tr>
      <w:tr w14:paraId="4EA5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vAlign w:val="top"/>
          </w:tcPr>
          <w:p w14:paraId="7AE181DA">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vAlign w:val="top"/>
          </w:tcPr>
          <w:p w14:paraId="77A52294">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Amreen Shaikh</w:t>
            </w:r>
          </w:p>
        </w:tc>
        <w:tc>
          <w:tcPr>
            <w:tcW w:w="2130" w:type="dxa"/>
            <w:vAlign w:val="top"/>
          </w:tcPr>
          <w:p w14:paraId="007DCDA8">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Amreen.shaikh@techneai.com</w:t>
            </w:r>
          </w:p>
        </w:tc>
        <w:tc>
          <w:tcPr>
            <w:tcW w:w="2013" w:type="dxa"/>
            <w:vAlign w:val="top"/>
          </w:tcPr>
          <w:p w14:paraId="450EA2D7">
            <w:pPr>
              <w:widowControl w:val="0"/>
              <w:jc w:val="left"/>
              <w:rPr>
                <w:rFonts w:hint="default" w:asciiTheme="minorAscii" w:hAnsiTheme="minorAscii"/>
                <w:b w:val="0"/>
                <w:bCs w:val="0"/>
                <w:i w:val="0"/>
                <w:iCs w:val="0"/>
                <w:sz w:val="24"/>
                <w:szCs w:val="24"/>
                <w:vertAlign w:val="baseline"/>
                <w:lang w:val="en-US"/>
              </w:rPr>
            </w:pPr>
          </w:p>
        </w:tc>
      </w:tr>
    </w:tbl>
    <w:p w14:paraId="3DD355C9">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9958">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2B851">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1322B851">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B47A">
    <w:pPr>
      <w:pStyle w:val="6"/>
      <w:pBdr>
        <w:bottom w:val="none" w:color="auto" w:sz="0" w:space="0"/>
      </w:pBdr>
      <w:rPr>
        <w:rFonts w:hint="default"/>
        <w:lang w:val="en-US"/>
      </w:rPr>
    </w:pPr>
    <w:r>
      <w:rPr>
        <w:rFonts w:hint="default"/>
        <w:lang w:val="en-US"/>
      </w:rPr>
      <w:t xml:space="preserve">                                                                       </w:t>
    </w:r>
  </w:p>
  <w:p w14:paraId="6FD0E52C">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14:paraId="6B9FA08D">
    <w:pPr>
      <w:pStyle w:val="6"/>
      <w:pBdr>
        <w:bottom w:val="none" w:color="auto" w:sz="0" w:space="0"/>
      </w:pBdr>
      <w:ind w:firstLine="6930" w:firstLineChars="3850"/>
      <w:rPr>
        <w:rFonts w:hint="default"/>
        <w:lang w:val="en-US"/>
      </w:rPr>
    </w:pPr>
    <w:r>
      <w:rPr>
        <w:rFonts w:hint="default"/>
        <w:lang w:val="en-US"/>
      </w:rPr>
      <w:t>PROJECT NAME</w:t>
    </w:r>
  </w:p>
  <w:p w14:paraId="3B18EFEC">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EAAB97"/>
    <w:multiLevelType w:val="singleLevel"/>
    <w:tmpl w:val="AEEAAB9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18E441E"/>
    <w:multiLevelType w:val="singleLevel"/>
    <w:tmpl w:val="D18E44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D4B7AC66"/>
    <w:multiLevelType w:val="singleLevel"/>
    <w:tmpl w:val="D4B7AC66"/>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4">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7">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8">
    <w:nsid w:val="201446CB"/>
    <w:multiLevelType w:val="singleLevel"/>
    <w:tmpl w:val="201446CB"/>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9">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0">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7C18893D"/>
    <w:multiLevelType w:val="singleLevel"/>
    <w:tmpl w:val="7C18893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9"/>
  </w:num>
  <w:num w:numId="2">
    <w:abstractNumId w:val="5"/>
  </w:num>
  <w:num w:numId="3">
    <w:abstractNumId w:val="12"/>
  </w:num>
  <w:num w:numId="4">
    <w:abstractNumId w:val="11"/>
  </w:num>
  <w:num w:numId="5">
    <w:abstractNumId w:val="4"/>
  </w:num>
  <w:num w:numId="6">
    <w:abstractNumId w:val="6"/>
  </w:num>
  <w:num w:numId="7">
    <w:abstractNumId w:val="10"/>
  </w:num>
  <w:num w:numId="8">
    <w:abstractNumId w:val="1"/>
  </w:num>
  <w:num w:numId="9">
    <w:abstractNumId w:val="3"/>
  </w:num>
  <w:num w:numId="10">
    <w:abstractNumId w:val="7"/>
  </w:num>
  <w:num w:numId="11">
    <w:abstractNumId w:val="2"/>
  </w:num>
  <w:num w:numId="12">
    <w:abstractNumId w:val="1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83C5C"/>
    <w:rsid w:val="00507F71"/>
    <w:rsid w:val="00D028E2"/>
    <w:rsid w:val="00D06161"/>
    <w:rsid w:val="021D3C05"/>
    <w:rsid w:val="026E0D49"/>
    <w:rsid w:val="028209BC"/>
    <w:rsid w:val="02F22669"/>
    <w:rsid w:val="030A53B3"/>
    <w:rsid w:val="03482266"/>
    <w:rsid w:val="039452CB"/>
    <w:rsid w:val="04893CFE"/>
    <w:rsid w:val="050510CA"/>
    <w:rsid w:val="0547508E"/>
    <w:rsid w:val="05B43460"/>
    <w:rsid w:val="063D3082"/>
    <w:rsid w:val="0667732A"/>
    <w:rsid w:val="068D34CF"/>
    <w:rsid w:val="07373BE8"/>
    <w:rsid w:val="073B1CEC"/>
    <w:rsid w:val="07621BE9"/>
    <w:rsid w:val="076653B1"/>
    <w:rsid w:val="07A241AE"/>
    <w:rsid w:val="08395D30"/>
    <w:rsid w:val="084B71B4"/>
    <w:rsid w:val="086B47C3"/>
    <w:rsid w:val="08EF5751"/>
    <w:rsid w:val="091E2504"/>
    <w:rsid w:val="09A87DA0"/>
    <w:rsid w:val="0A102D91"/>
    <w:rsid w:val="0A1B1122"/>
    <w:rsid w:val="0A9C10C4"/>
    <w:rsid w:val="0AC62ADE"/>
    <w:rsid w:val="0AD61B81"/>
    <w:rsid w:val="0B603C52"/>
    <w:rsid w:val="0BB45860"/>
    <w:rsid w:val="0C5603BC"/>
    <w:rsid w:val="0C611412"/>
    <w:rsid w:val="0C8B073E"/>
    <w:rsid w:val="0CB54732"/>
    <w:rsid w:val="0CF9392A"/>
    <w:rsid w:val="0D214C69"/>
    <w:rsid w:val="0DC12675"/>
    <w:rsid w:val="0E4E5422"/>
    <w:rsid w:val="0FA57681"/>
    <w:rsid w:val="1056041C"/>
    <w:rsid w:val="10685029"/>
    <w:rsid w:val="108D3635"/>
    <w:rsid w:val="10E62DCA"/>
    <w:rsid w:val="110440A7"/>
    <w:rsid w:val="11295A20"/>
    <w:rsid w:val="11340F0C"/>
    <w:rsid w:val="119F74B6"/>
    <w:rsid w:val="11D861DF"/>
    <w:rsid w:val="12141562"/>
    <w:rsid w:val="122449D0"/>
    <w:rsid w:val="12421A01"/>
    <w:rsid w:val="127D6363"/>
    <w:rsid w:val="128175D7"/>
    <w:rsid w:val="128820E1"/>
    <w:rsid w:val="12E34B15"/>
    <w:rsid w:val="132B1A60"/>
    <w:rsid w:val="1361585B"/>
    <w:rsid w:val="13B660AC"/>
    <w:rsid w:val="142E02A8"/>
    <w:rsid w:val="147246C9"/>
    <w:rsid w:val="14A250C9"/>
    <w:rsid w:val="14AE3227"/>
    <w:rsid w:val="14EC750C"/>
    <w:rsid w:val="14FF0269"/>
    <w:rsid w:val="151505A6"/>
    <w:rsid w:val="153C0915"/>
    <w:rsid w:val="15B605E5"/>
    <w:rsid w:val="1628354E"/>
    <w:rsid w:val="163B4B05"/>
    <w:rsid w:val="167C30B9"/>
    <w:rsid w:val="16CA1E74"/>
    <w:rsid w:val="16FE5738"/>
    <w:rsid w:val="17B96D57"/>
    <w:rsid w:val="183F5EE7"/>
    <w:rsid w:val="18847755"/>
    <w:rsid w:val="18D2785B"/>
    <w:rsid w:val="18D3055C"/>
    <w:rsid w:val="18DB79D7"/>
    <w:rsid w:val="1942287E"/>
    <w:rsid w:val="19F17E3E"/>
    <w:rsid w:val="1A0D12DF"/>
    <w:rsid w:val="1A1254D5"/>
    <w:rsid w:val="1ABF3D3E"/>
    <w:rsid w:val="1C411335"/>
    <w:rsid w:val="1CE871FD"/>
    <w:rsid w:val="1CEC1BB4"/>
    <w:rsid w:val="1D3C6ECC"/>
    <w:rsid w:val="1DC92B02"/>
    <w:rsid w:val="1DEF2D7D"/>
    <w:rsid w:val="1E896AF9"/>
    <w:rsid w:val="1E9E6EFA"/>
    <w:rsid w:val="1EAF37D3"/>
    <w:rsid w:val="1F667210"/>
    <w:rsid w:val="1FE04BDC"/>
    <w:rsid w:val="20AC6A7E"/>
    <w:rsid w:val="21BF6CED"/>
    <w:rsid w:val="227D55A4"/>
    <w:rsid w:val="22A3415F"/>
    <w:rsid w:val="23161447"/>
    <w:rsid w:val="235D6E11"/>
    <w:rsid w:val="23B4511E"/>
    <w:rsid w:val="246F59D4"/>
    <w:rsid w:val="248144B4"/>
    <w:rsid w:val="24CA2C17"/>
    <w:rsid w:val="24DE5462"/>
    <w:rsid w:val="24E04D0A"/>
    <w:rsid w:val="2554458C"/>
    <w:rsid w:val="2561056D"/>
    <w:rsid w:val="25C81489"/>
    <w:rsid w:val="26164E0B"/>
    <w:rsid w:val="2629602A"/>
    <w:rsid w:val="272802D3"/>
    <w:rsid w:val="27582E99"/>
    <w:rsid w:val="275A1C1F"/>
    <w:rsid w:val="27834FE2"/>
    <w:rsid w:val="27DFBDC0"/>
    <w:rsid w:val="28460DF5"/>
    <w:rsid w:val="28AF6CCE"/>
    <w:rsid w:val="292F265F"/>
    <w:rsid w:val="29832529"/>
    <w:rsid w:val="29A2CF1C"/>
    <w:rsid w:val="29C42F93"/>
    <w:rsid w:val="2A1B5CDA"/>
    <w:rsid w:val="2A30159C"/>
    <w:rsid w:val="2AAB7A0D"/>
    <w:rsid w:val="2AF43684"/>
    <w:rsid w:val="2BC51EC5"/>
    <w:rsid w:val="2C1A2C71"/>
    <w:rsid w:val="2CB510E7"/>
    <w:rsid w:val="2E210F37"/>
    <w:rsid w:val="2E4B28BB"/>
    <w:rsid w:val="2E5C271C"/>
    <w:rsid w:val="2F010CAC"/>
    <w:rsid w:val="30707442"/>
    <w:rsid w:val="30C61284"/>
    <w:rsid w:val="3162469E"/>
    <w:rsid w:val="31C4473C"/>
    <w:rsid w:val="31F97D80"/>
    <w:rsid w:val="32A93554"/>
    <w:rsid w:val="32F82AAB"/>
    <w:rsid w:val="353F2751"/>
    <w:rsid w:val="354F70FE"/>
    <w:rsid w:val="359A307E"/>
    <w:rsid w:val="361B48D1"/>
    <w:rsid w:val="363619C7"/>
    <w:rsid w:val="365C3F6C"/>
    <w:rsid w:val="367155F0"/>
    <w:rsid w:val="3698771E"/>
    <w:rsid w:val="37123142"/>
    <w:rsid w:val="37661A13"/>
    <w:rsid w:val="379C7942"/>
    <w:rsid w:val="37CD13CC"/>
    <w:rsid w:val="37DC62F0"/>
    <w:rsid w:val="37E66930"/>
    <w:rsid w:val="386C41A1"/>
    <w:rsid w:val="38763CC4"/>
    <w:rsid w:val="38DC1ED6"/>
    <w:rsid w:val="39724E55"/>
    <w:rsid w:val="39A76BCA"/>
    <w:rsid w:val="39D4529B"/>
    <w:rsid w:val="3AB36BA1"/>
    <w:rsid w:val="3AD53EEB"/>
    <w:rsid w:val="3AF925D3"/>
    <w:rsid w:val="3B564B69"/>
    <w:rsid w:val="3B5E1E02"/>
    <w:rsid w:val="3B64607D"/>
    <w:rsid w:val="3B799C4F"/>
    <w:rsid w:val="3B815EBA"/>
    <w:rsid w:val="3BA310E2"/>
    <w:rsid w:val="3BCC3419"/>
    <w:rsid w:val="3BE47317"/>
    <w:rsid w:val="3D5026AD"/>
    <w:rsid w:val="3D694581"/>
    <w:rsid w:val="3DA72FF0"/>
    <w:rsid w:val="3DB71065"/>
    <w:rsid w:val="3E076650"/>
    <w:rsid w:val="3E1350EE"/>
    <w:rsid w:val="3EB035E6"/>
    <w:rsid w:val="3EB31FEC"/>
    <w:rsid w:val="3EC71472"/>
    <w:rsid w:val="3ECB2D9C"/>
    <w:rsid w:val="3F216F38"/>
    <w:rsid w:val="40204742"/>
    <w:rsid w:val="40E47D03"/>
    <w:rsid w:val="418F7D7F"/>
    <w:rsid w:val="41E466BF"/>
    <w:rsid w:val="42434214"/>
    <w:rsid w:val="427B6B1F"/>
    <w:rsid w:val="42C52C70"/>
    <w:rsid w:val="42D84CBA"/>
    <w:rsid w:val="42DF5839"/>
    <w:rsid w:val="43A61036"/>
    <w:rsid w:val="449547BA"/>
    <w:rsid w:val="44EA211C"/>
    <w:rsid w:val="4522137C"/>
    <w:rsid w:val="45275A63"/>
    <w:rsid w:val="452B24C8"/>
    <w:rsid w:val="45505CD5"/>
    <w:rsid w:val="45656174"/>
    <w:rsid w:val="458D5B36"/>
    <w:rsid w:val="45B354AB"/>
    <w:rsid w:val="460A5664"/>
    <w:rsid w:val="460F66F5"/>
    <w:rsid w:val="46A9467B"/>
    <w:rsid w:val="46FD0CE4"/>
    <w:rsid w:val="47143D2B"/>
    <w:rsid w:val="472A771E"/>
    <w:rsid w:val="478D5F73"/>
    <w:rsid w:val="47DA45FF"/>
    <w:rsid w:val="48835206"/>
    <w:rsid w:val="48AC1576"/>
    <w:rsid w:val="48CD5281"/>
    <w:rsid w:val="49530BA5"/>
    <w:rsid w:val="4A3567EB"/>
    <w:rsid w:val="4AA63C07"/>
    <w:rsid w:val="4B400582"/>
    <w:rsid w:val="4E086E18"/>
    <w:rsid w:val="4E217FEA"/>
    <w:rsid w:val="4E3D6F1E"/>
    <w:rsid w:val="4E7D0D54"/>
    <w:rsid w:val="4E834E5B"/>
    <w:rsid w:val="4EE01C53"/>
    <w:rsid w:val="4EF02A66"/>
    <w:rsid w:val="4F011A35"/>
    <w:rsid w:val="4F0D06C9"/>
    <w:rsid w:val="4FAB2A09"/>
    <w:rsid w:val="4FD96DE0"/>
    <w:rsid w:val="505B3C87"/>
    <w:rsid w:val="5092043F"/>
    <w:rsid w:val="50CE6747"/>
    <w:rsid w:val="513375D9"/>
    <w:rsid w:val="51773F34"/>
    <w:rsid w:val="518F4E5F"/>
    <w:rsid w:val="522A7116"/>
    <w:rsid w:val="525C4C16"/>
    <w:rsid w:val="52AC1DB3"/>
    <w:rsid w:val="52E030C0"/>
    <w:rsid w:val="537F4E6F"/>
    <w:rsid w:val="53C12435"/>
    <w:rsid w:val="54687EC8"/>
    <w:rsid w:val="5473009A"/>
    <w:rsid w:val="558C43EA"/>
    <w:rsid w:val="55C4357D"/>
    <w:rsid w:val="562904F6"/>
    <w:rsid w:val="562D06F0"/>
    <w:rsid w:val="56D04F7D"/>
    <w:rsid w:val="58035BF4"/>
    <w:rsid w:val="587F7F7C"/>
    <w:rsid w:val="58C13CB2"/>
    <w:rsid w:val="58F145F0"/>
    <w:rsid w:val="59423C6F"/>
    <w:rsid w:val="59454840"/>
    <w:rsid w:val="595B2360"/>
    <w:rsid w:val="5A005642"/>
    <w:rsid w:val="5A020A0E"/>
    <w:rsid w:val="5A1E0625"/>
    <w:rsid w:val="5A591444"/>
    <w:rsid w:val="5AFC44A5"/>
    <w:rsid w:val="5B9601D2"/>
    <w:rsid w:val="5BCC7C20"/>
    <w:rsid w:val="5C155F84"/>
    <w:rsid w:val="5C8310BE"/>
    <w:rsid w:val="5D5B2B0C"/>
    <w:rsid w:val="5DE17BB5"/>
    <w:rsid w:val="5E0E7F33"/>
    <w:rsid w:val="5E71B4E9"/>
    <w:rsid w:val="5EDC3864"/>
    <w:rsid w:val="5F744CAA"/>
    <w:rsid w:val="5FA62EFB"/>
    <w:rsid w:val="600532C8"/>
    <w:rsid w:val="60FD2E3F"/>
    <w:rsid w:val="615109B8"/>
    <w:rsid w:val="6184704C"/>
    <w:rsid w:val="623A6737"/>
    <w:rsid w:val="623D18BA"/>
    <w:rsid w:val="62E977D4"/>
    <w:rsid w:val="632D11C2"/>
    <w:rsid w:val="6363169C"/>
    <w:rsid w:val="63FF2BB3"/>
    <w:rsid w:val="64A010A4"/>
    <w:rsid w:val="64F2562B"/>
    <w:rsid w:val="65015A11"/>
    <w:rsid w:val="65F57C6C"/>
    <w:rsid w:val="662F2092"/>
    <w:rsid w:val="6667C851"/>
    <w:rsid w:val="675900DA"/>
    <w:rsid w:val="6777698E"/>
    <w:rsid w:val="6825056D"/>
    <w:rsid w:val="68CC68B9"/>
    <w:rsid w:val="68EC15C7"/>
    <w:rsid w:val="6A464C09"/>
    <w:rsid w:val="6A6056F5"/>
    <w:rsid w:val="6A8B6C71"/>
    <w:rsid w:val="6A9C6F1F"/>
    <w:rsid w:val="6AD4581E"/>
    <w:rsid w:val="6AFE019A"/>
    <w:rsid w:val="6B121BAA"/>
    <w:rsid w:val="6B2370D5"/>
    <w:rsid w:val="6B7071D4"/>
    <w:rsid w:val="6BE35E8E"/>
    <w:rsid w:val="6CA677C1"/>
    <w:rsid w:val="6D4A2516"/>
    <w:rsid w:val="6DE365A2"/>
    <w:rsid w:val="6E5874A5"/>
    <w:rsid w:val="6E601AA5"/>
    <w:rsid w:val="6F0547B1"/>
    <w:rsid w:val="6F15637A"/>
    <w:rsid w:val="6FA9732B"/>
    <w:rsid w:val="70310109"/>
    <w:rsid w:val="70C64412"/>
    <w:rsid w:val="711B191E"/>
    <w:rsid w:val="72A622B4"/>
    <w:rsid w:val="73691968"/>
    <w:rsid w:val="73A87D4E"/>
    <w:rsid w:val="74024296"/>
    <w:rsid w:val="74A115CC"/>
    <w:rsid w:val="75AD1D3D"/>
    <w:rsid w:val="75F60897"/>
    <w:rsid w:val="762863FA"/>
    <w:rsid w:val="76D3319B"/>
    <w:rsid w:val="777D1E86"/>
    <w:rsid w:val="77845D5F"/>
    <w:rsid w:val="77C231F8"/>
    <w:rsid w:val="77D445A5"/>
    <w:rsid w:val="780172DF"/>
    <w:rsid w:val="78086307"/>
    <w:rsid w:val="786E193D"/>
    <w:rsid w:val="786E4105"/>
    <w:rsid w:val="79551D41"/>
    <w:rsid w:val="796E38EF"/>
    <w:rsid w:val="79FA3F2A"/>
    <w:rsid w:val="7A2F79C3"/>
    <w:rsid w:val="7A3D4840"/>
    <w:rsid w:val="7AB26F5C"/>
    <w:rsid w:val="7B539F84"/>
    <w:rsid w:val="7B720293"/>
    <w:rsid w:val="7BBE147F"/>
    <w:rsid w:val="7C3627B7"/>
    <w:rsid w:val="7D8234F7"/>
    <w:rsid w:val="7DBF335B"/>
    <w:rsid w:val="7DFEA712"/>
    <w:rsid w:val="7E35461F"/>
    <w:rsid w:val="7E6ECCFE"/>
    <w:rsid w:val="7E92528F"/>
    <w:rsid w:val="7F0B7D77"/>
    <w:rsid w:val="7F7D45B6"/>
    <w:rsid w:val="7FB2638A"/>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9">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oc 1"/>
    <w:basedOn w:val="1"/>
    <w:next w:val="1"/>
    <w:qFormat/>
    <w:uiPriority w:val="0"/>
  </w:style>
  <w:style w:type="paragraph" w:styleId="11">
    <w:name w:val="List Paragraph"/>
    <w:basedOn w:val="1"/>
    <w:qFormat/>
    <w:uiPriority w:val="34"/>
    <w:pPr>
      <w:ind w:left="720"/>
      <w:contextualSpacing/>
    </w:p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No Spacing"/>
    <w:qFormat/>
    <w:uiPriority w:val="0"/>
    <w:rPr>
      <w:rFonts w:hint="default" w:ascii="Times New Roman" w:hAnsi="Times New Roman" w:eastAsia="SimSun" w:cstheme="minorBidi"/>
      <w:sz w:val="22"/>
    </w:rPr>
  </w:style>
  <w:style w:type="paragraph" w:customStyle="1" w:styleId="14">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5">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TotalTime>66</TotalTime>
  <ScaleCrop>false</ScaleCrop>
  <LinksUpToDate>false</LinksUpToDate>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Wake Up Soldier</cp:lastModifiedBy>
  <dcterms:modified xsi:type="dcterms:W3CDTF">2025-01-03T09:42:29Z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45A8DA8AC1C14416AE073FF004BC5F1E</vt:lpwstr>
  </property>
</Properties>
</file>