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63642">
      <w:pPr>
        <w:pStyle w:val="4"/>
      </w:pPr>
      <w: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A92DED">
                            <w:pPr>
                              <w:jc w:val="center"/>
                              <w:rPr>
                                <w:sz w:val="18"/>
                                <w:szCs w:val="18"/>
                              </w:rPr>
                            </w:pPr>
                            <w:r>
                              <w:rPr>
                                <w:sz w:val="32"/>
                                <w:szCs w:val="32"/>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14:paraId="71A92DED">
                      <w:pPr>
                        <w:jc w:val="center"/>
                        <w:rPr>
                          <w:sz w:val="18"/>
                          <w:szCs w:val="18"/>
                        </w:rPr>
                      </w:pPr>
                      <w:r>
                        <w:rPr>
                          <w:sz w:val="32"/>
                          <w:szCs w:val="32"/>
                        </w:rPr>
                        <w:t>26.04.2023</w:t>
                      </w:r>
                    </w:p>
                  </w:txbxContent>
                </v:textbox>
              </v:rect>
            </w:pict>
          </mc:Fallback>
        </mc:AlternateContent>
      </w:r>
      <w:r>
        <w:pict>
          <v:rect id="_x0000_s1031" o:spid="_x0000_s1031" o:spt="1" style="position:absolute;left:0pt;margin-left:-13.35pt;margin-top:448.95pt;height:54.7pt;width:448.65pt;z-index:251660288;mso-width-relative:page;mso-height-relative:page;" stroked="f" coordsize="21600,21600">
            <v:path/>
            <v:fill focussize="0,0"/>
            <v:stroke on="f"/>
            <v:imagedata o:title=""/>
            <o:lock v:ext="edit"/>
            <v:textbox>
              <w:txbxContent>
                <w:p w14:paraId="674C3A0F">
                  <w:pPr>
                    <w:pStyle w:val="11"/>
                    <w:jc w:val="center"/>
                    <w:rPr>
                      <w:rFonts w:ascii="Calibri" w:hAnsi="Calibri" w:cs="Calibri"/>
                      <w:color w:val="5590CC"/>
                      <w:sz w:val="72"/>
                      <w:szCs w:val="72"/>
                    </w:rPr>
                  </w:pPr>
                  <w:bookmarkStart w:id="16" w:name="_Title#3910760528"/>
                  <w:r>
                    <w:rPr>
                      <w:rFonts w:ascii="Calibri" w:hAnsi="Calibri" w:cs="Calibri"/>
                      <w:color w:val="5590CC"/>
                      <w:sz w:val="72"/>
                      <w:szCs w:val="72"/>
                      <w:lang w:val="zh-CN"/>
                    </w:rPr>
                    <w:t>[</w:t>
                  </w:r>
                  <w:r>
                    <w:rPr>
                      <w:rFonts w:hint="default" w:ascii="Calibri" w:hAnsi="Calibri" w:cs="Calibri"/>
                      <w:color w:val="5590CC"/>
                      <w:sz w:val="72"/>
                      <w:szCs w:val="72"/>
                      <w:lang w:val="en-US"/>
                    </w:rPr>
                    <w:t>SUB SCM MASTER - SILVER</w:t>
                  </w:r>
                  <w:r>
                    <w:rPr>
                      <w:rFonts w:ascii="Calibri" w:hAnsi="Calibri" w:cs="Calibri"/>
                      <w:color w:val="5590CC"/>
                      <w:sz w:val="72"/>
                      <w:szCs w:val="72"/>
                      <w:lang w:val="zh-CN"/>
                    </w:rPr>
                    <w:t>]</w:t>
                  </w:r>
                  <w:bookmarkEnd w:id="16"/>
                </w:p>
              </w:txbxContent>
            </v:textbox>
          </v:rect>
        </w:pict>
      </w:r>
      <w:r>
        <w:pict>
          <v:shape id="_x0000_s1030" o:spid="_x0000_s1030" o:spt="202" type="#_x0000_t202" style="position:absolute;left:0pt;margin-left:-18.9pt;margin-top:518.35pt;height:46.5pt;width:444.8pt;z-index:251661312;mso-width-relative:page;mso-height-relative:page;" filled="f" stroked="f" coordsize="21600,21600">
            <v:path/>
            <v:fill on="f" focussize="0,0"/>
            <v:stroke on="f" joinstyle="miter"/>
            <v:imagedata o:title=""/>
            <o:lock v:ext="edit"/>
            <v:textbox>
              <w:txbxContent>
                <w:p w14:paraId="5776A1B8">
                  <w:pPr>
                    <w:jc w:val="center"/>
                    <w:rPr>
                      <w:rFonts w:hint="default"/>
                      <w:color w:val="5590CC"/>
                      <w:sz w:val="24"/>
                      <w:szCs w:val="24"/>
                      <w:lang w:val="en-US"/>
                    </w:rPr>
                  </w:pPr>
                  <w:r>
                    <w:rPr>
                      <w:rFonts w:hint="default"/>
                      <w:color w:val="5590CC"/>
                      <w:sz w:val="24"/>
                      <w:szCs w:val="24"/>
                      <w:lang w:val="en-US"/>
                    </w:rPr>
                    <w:t>Sanika Dewoolkar</w:t>
                  </w:r>
                </w:p>
                <w:p w14:paraId="7D26E1E3">
                  <w:pPr>
                    <w:pageBreakBefore/>
                    <w:jc w:val="center"/>
                    <w:rPr>
                      <w:color w:val="5590CC"/>
                      <w:sz w:val="24"/>
                      <w:szCs w:val="24"/>
                    </w:rPr>
                  </w:pPr>
                  <w:r>
                    <w:rPr>
                      <w:rFonts w:hint="default"/>
                      <w:color w:val="5590CC"/>
                      <w:sz w:val="24"/>
                      <w:szCs w:val="24"/>
                      <w:lang w:val="en-US"/>
                    </w:rPr>
                    <w:t>Sanika.dewoolkar</w:t>
                  </w:r>
                  <w:r>
                    <w:rPr>
                      <w:color w:val="5590CC"/>
                      <w:sz w:val="24"/>
                      <w:szCs w:val="24"/>
                    </w:rPr>
                    <w:t>@techneai.com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0" rotate="t"/>
            <v:stroke on="f"/>
            <v:imagedata o:title=""/>
            <o:lock v:ext="edit" rotation="t"/>
            <v:shadow on="t" color="#DDDDDD" opacity="32768f" offset="0pt,12pt"/>
            <v:textbox>
              <w:txbxContent>
                <w:p w14:paraId="4BDE35CC">
                  <w:pPr>
                    <w:jc w:val="center"/>
                    <w:rPr>
                      <w:rFonts w:ascii="Calibri" w:hAnsi="Calibri" w:eastAsia="Times New Roman" w:cs="Calibri"/>
                      <w:b/>
                      <w:bCs/>
                      <w:color w:val="1F497D"/>
                      <w:spacing w:val="60"/>
                      <w:sz w:val="52"/>
                      <w:szCs w:val="52"/>
                    </w:rPr>
                  </w:pPr>
                  <w:bookmarkStart w:id="17" w:name="_Company#582980264"/>
                  <w:r>
                    <w:rPr>
                      <w:rFonts w:ascii="Calibri" w:hAnsi="Calibri" w:eastAsia="SimSun" w:cs="Calibri"/>
                      <w:b/>
                      <w:bCs/>
                      <w:color w:val="FFFFFF"/>
                      <w:kern w:val="2"/>
                      <w:sz w:val="54"/>
                      <w:szCs w:val="54"/>
                    </w:rPr>
                    <w:t>Handover Document</w:t>
                  </w:r>
                </w:p>
                <w:bookmarkEnd w:id="17"/>
                <w:p w14:paraId="26C2AEAC">
                  <w:pPr>
                    <w:pStyle w:val="13"/>
                  </w:pPr>
                </w:p>
              </w:txbxContent>
            </v:textbox>
          </v:rect>
        </w:pict>
      </w:r>
    </w:p>
    <w:p w14:paraId="009B5D65">
      <w:pPr>
        <w:rPr>
          <w:sz w:val="24"/>
          <w:szCs w:val="24"/>
        </w:rPr>
        <w:sectPr>
          <w:headerReference r:id="rId3" w:type="default"/>
          <w:footerReference r:id="rId4" w:type="default"/>
          <w:pgSz w:w="11906" w:h="16838"/>
          <w:pgMar w:top="1440" w:right="1800" w:bottom="1440" w:left="1800" w:header="720" w:footer="720" w:gutter="0"/>
          <w:cols w:space="720" w:num="1"/>
          <w:docGrid w:linePitch="360" w:charSpace="0"/>
        </w:sectPr>
      </w:pPr>
    </w:p>
    <w:p w14:paraId="3A2035A5">
      <w:pPr>
        <w:rPr>
          <w:b/>
          <w:bCs/>
          <w:sz w:val="24"/>
          <w:szCs w:val="24"/>
        </w:rPr>
      </w:pPr>
    </w:p>
    <w:p w14:paraId="00B6D89B">
      <w:pPr>
        <w:rPr>
          <w:b/>
          <w:bCs/>
          <w:sz w:val="24"/>
          <w:szCs w:val="24"/>
        </w:rPr>
      </w:pPr>
      <w:r>
        <w:rPr>
          <w:b/>
          <w:bCs/>
          <w:color w:val="2E75B6" w:themeColor="accent1" w:themeShade="BF"/>
          <w:sz w:val="24"/>
          <w:szCs w:val="24"/>
        </w:rPr>
        <w:t>CONTENTS</w:t>
      </w:r>
    </w:p>
    <w:sdt>
      <w:sdtPr>
        <w:rPr>
          <w:rFonts w:ascii="SimSun" w:hAnsi="SimSun" w:eastAsia="SimSun"/>
          <w:sz w:val="21"/>
        </w:rPr>
        <w:id w:val="147455016"/>
        <w15:color w:val="DBDBDB"/>
        <w:docPartObj>
          <w:docPartGallery w:val="Table of Contents"/>
          <w:docPartUnique/>
        </w:docPartObj>
      </w:sdtPr>
      <w:sdtEndPr>
        <w:rPr>
          <w:rFonts w:asciiTheme="minorHAnsi" w:hAnsiTheme="minorHAnsi" w:eastAsiaTheme="minorEastAsia"/>
          <w:bCs/>
          <w:sz w:val="21"/>
          <w:szCs w:val="24"/>
        </w:rPr>
      </w:sdtEndPr>
      <w:sdtContent>
        <w:p w14:paraId="01A067BD">
          <w:pPr>
            <w:jc w:val="center"/>
          </w:pPr>
        </w:p>
        <w:p w14:paraId="01B85E56">
          <w:pPr>
            <w:pStyle w:val="8"/>
            <w:tabs>
              <w:tab w:val="right" w:leader="dot" w:pos="8306"/>
            </w:tabs>
          </w:pPr>
          <w:r>
            <w:rPr>
              <w:b/>
              <w:bCs/>
              <w:sz w:val="24"/>
              <w:szCs w:val="24"/>
            </w:rPr>
            <w:fldChar w:fldCharType="begin"/>
          </w:r>
          <w:r>
            <w:rPr>
              <w:b/>
              <w:bCs/>
              <w:sz w:val="24"/>
              <w:szCs w:val="24"/>
            </w:rPr>
            <w:instrText xml:space="preserve">TOC \o "1-1" \h \u </w:instrText>
          </w:r>
          <w:r>
            <w:rPr>
              <w:b/>
              <w:bCs/>
              <w:sz w:val="24"/>
              <w:szCs w:val="24"/>
            </w:rPr>
            <w:fldChar w:fldCharType="separate"/>
          </w:r>
          <w:r>
            <w:fldChar w:fldCharType="begin"/>
          </w:r>
          <w:r>
            <w:instrText xml:space="preserve"> HYPERLINK \l "_Toc19050" </w:instrText>
          </w:r>
          <w:r>
            <w:fldChar w:fldCharType="separate"/>
          </w:r>
          <w:r>
            <w:rPr>
              <w:bCs/>
              <w:color w:val="044A91" w:themeColor="hyperlink" w:themeShade="BF"/>
              <w:szCs w:val="24"/>
            </w:rPr>
            <w:t>1. TICKET DETAILS</w:t>
          </w:r>
          <w:r>
            <w:tab/>
          </w:r>
          <w:r>
            <w:fldChar w:fldCharType="begin"/>
          </w:r>
          <w:r>
            <w:instrText xml:space="preserve"> PAGEREF _Toc19050 \h </w:instrText>
          </w:r>
          <w:r>
            <w:fldChar w:fldCharType="separate"/>
          </w:r>
          <w:r>
            <w:t>2</w:t>
          </w:r>
          <w:r>
            <w:fldChar w:fldCharType="end"/>
          </w:r>
          <w:r>
            <w:fldChar w:fldCharType="end"/>
          </w:r>
        </w:p>
        <w:p w14:paraId="1907A959">
          <w:pPr>
            <w:pStyle w:val="8"/>
            <w:tabs>
              <w:tab w:val="right" w:leader="dot" w:pos="8306"/>
            </w:tabs>
          </w:pPr>
          <w:r>
            <w:fldChar w:fldCharType="begin"/>
          </w:r>
          <w:r>
            <w:instrText xml:space="preserve"> HYPERLINK \l "_Toc19174" </w:instrText>
          </w:r>
          <w:r>
            <w:fldChar w:fldCharType="separate"/>
          </w:r>
          <w:r>
            <w:rPr>
              <w:bCs/>
              <w:color w:val="044A91" w:themeColor="hyperlink" w:themeShade="BF"/>
              <w:szCs w:val="24"/>
            </w:rPr>
            <w:t>2. INTRODUCTION</w:t>
          </w:r>
          <w:r>
            <w:tab/>
          </w:r>
          <w:r>
            <w:fldChar w:fldCharType="begin"/>
          </w:r>
          <w:r>
            <w:instrText xml:space="preserve"> PAGEREF _Toc19174 \h </w:instrText>
          </w:r>
          <w:r>
            <w:fldChar w:fldCharType="separate"/>
          </w:r>
          <w:r>
            <w:t>2</w:t>
          </w:r>
          <w:r>
            <w:fldChar w:fldCharType="end"/>
          </w:r>
          <w:r>
            <w:fldChar w:fldCharType="end"/>
          </w:r>
        </w:p>
        <w:p w14:paraId="55F88AF4">
          <w:pPr>
            <w:pStyle w:val="8"/>
            <w:tabs>
              <w:tab w:val="right" w:leader="dot" w:pos="8306"/>
            </w:tabs>
          </w:pPr>
          <w:r>
            <w:fldChar w:fldCharType="begin"/>
          </w:r>
          <w:r>
            <w:instrText xml:space="preserve"> HYPERLINK \l "_Toc25008" </w:instrText>
          </w:r>
          <w:r>
            <w:fldChar w:fldCharType="separate"/>
          </w:r>
          <w:r>
            <w:rPr>
              <w:bCs/>
              <w:color w:val="044A91" w:themeColor="hyperlink" w:themeShade="BF"/>
              <w:szCs w:val="24"/>
            </w:rPr>
            <w:t>3. BUSINESS REQUIREMENT</w:t>
          </w:r>
          <w:r>
            <w:tab/>
          </w:r>
          <w:r>
            <w:fldChar w:fldCharType="begin"/>
          </w:r>
          <w:r>
            <w:instrText xml:space="preserve"> PAGEREF _Toc25008 \h </w:instrText>
          </w:r>
          <w:r>
            <w:fldChar w:fldCharType="separate"/>
          </w:r>
          <w:r>
            <w:t>2</w:t>
          </w:r>
          <w:r>
            <w:fldChar w:fldCharType="end"/>
          </w:r>
          <w:r>
            <w:fldChar w:fldCharType="end"/>
          </w:r>
        </w:p>
        <w:p w14:paraId="3AF78849">
          <w:pPr>
            <w:pStyle w:val="8"/>
            <w:tabs>
              <w:tab w:val="right" w:leader="dot" w:pos="8306"/>
            </w:tabs>
          </w:pPr>
          <w:r>
            <w:fldChar w:fldCharType="begin"/>
          </w:r>
          <w:r>
            <w:instrText xml:space="preserve"> HYPERLINK \l "_Toc14275" </w:instrText>
          </w:r>
          <w:r>
            <w:fldChar w:fldCharType="separate"/>
          </w:r>
          <w:r>
            <w:rPr>
              <w:bCs/>
              <w:color w:val="044A91" w:themeColor="hyperlink" w:themeShade="BF"/>
              <w:szCs w:val="24"/>
            </w:rPr>
            <w:t>4. SCOPE</w:t>
          </w:r>
          <w:r>
            <w:tab/>
          </w:r>
          <w:r>
            <w:fldChar w:fldCharType="begin"/>
          </w:r>
          <w:r>
            <w:instrText xml:space="preserve"> PAGEREF _Toc14275 \h </w:instrText>
          </w:r>
          <w:r>
            <w:fldChar w:fldCharType="separate"/>
          </w:r>
          <w:r>
            <w:t>2</w:t>
          </w:r>
          <w:r>
            <w:fldChar w:fldCharType="end"/>
          </w:r>
          <w:r>
            <w:fldChar w:fldCharType="end"/>
          </w:r>
        </w:p>
        <w:p w14:paraId="45342399">
          <w:pPr>
            <w:pStyle w:val="8"/>
            <w:tabs>
              <w:tab w:val="right" w:leader="dot" w:pos="8306"/>
            </w:tabs>
          </w:pPr>
          <w:r>
            <w:fldChar w:fldCharType="begin"/>
          </w:r>
          <w:r>
            <w:instrText xml:space="preserve"> HYPERLINK \l "_Toc31908" </w:instrText>
          </w:r>
          <w:r>
            <w:fldChar w:fldCharType="separate"/>
          </w:r>
          <w:r>
            <w:rPr>
              <w:bCs/>
              <w:color w:val="044A91" w:themeColor="hyperlink" w:themeShade="BF"/>
              <w:szCs w:val="24"/>
            </w:rPr>
            <w:t>5. BUSINESS &amp; SYSTEM RULES</w:t>
          </w:r>
          <w:r>
            <w:tab/>
          </w:r>
          <w:r>
            <w:fldChar w:fldCharType="begin"/>
          </w:r>
          <w:r>
            <w:instrText xml:space="preserve"> PAGEREF _Toc31908 \h </w:instrText>
          </w:r>
          <w:r>
            <w:fldChar w:fldCharType="separate"/>
          </w:r>
          <w:r>
            <w:t>2</w:t>
          </w:r>
          <w:r>
            <w:fldChar w:fldCharType="end"/>
          </w:r>
          <w:r>
            <w:fldChar w:fldCharType="end"/>
          </w:r>
        </w:p>
        <w:p w14:paraId="7C467E91">
          <w:pPr>
            <w:pStyle w:val="8"/>
            <w:tabs>
              <w:tab w:val="right" w:leader="dot" w:pos="8306"/>
            </w:tabs>
          </w:pPr>
          <w:r>
            <w:fldChar w:fldCharType="begin"/>
          </w:r>
          <w:r>
            <w:instrText xml:space="preserve"> HYPERLINK \l "_Toc21866" </w:instrText>
          </w:r>
          <w:r>
            <w:fldChar w:fldCharType="separate"/>
          </w:r>
          <w:r>
            <w:rPr>
              <w:bCs/>
              <w:color w:val="044A91" w:themeColor="hyperlink" w:themeShade="BF"/>
              <w:szCs w:val="24"/>
            </w:rPr>
            <w:t>6. ABBREVIATIONS &amp; TERMS</w:t>
          </w:r>
          <w:r>
            <w:tab/>
          </w:r>
          <w:r>
            <w:fldChar w:fldCharType="begin"/>
          </w:r>
          <w:r>
            <w:instrText xml:space="preserve"> PAGEREF _Toc21866 \h </w:instrText>
          </w:r>
          <w:r>
            <w:fldChar w:fldCharType="separate"/>
          </w:r>
          <w:r>
            <w:t>3</w:t>
          </w:r>
          <w:r>
            <w:fldChar w:fldCharType="end"/>
          </w:r>
          <w:r>
            <w:fldChar w:fldCharType="end"/>
          </w:r>
        </w:p>
        <w:p w14:paraId="377286A6">
          <w:pPr>
            <w:pStyle w:val="8"/>
            <w:tabs>
              <w:tab w:val="right" w:leader="dot" w:pos="8306"/>
            </w:tabs>
          </w:pPr>
          <w:r>
            <w:fldChar w:fldCharType="begin"/>
          </w:r>
          <w:r>
            <w:instrText xml:space="preserve"> HYPERLINK \l "_Toc7881" </w:instrText>
          </w:r>
          <w:r>
            <w:fldChar w:fldCharType="separate"/>
          </w:r>
          <w:r>
            <w:rPr>
              <w:bCs/>
              <w:color w:val="044A91" w:themeColor="hyperlink" w:themeShade="BF"/>
              <w:szCs w:val="24"/>
            </w:rPr>
            <w:t>7. EXISTING SYSTEM</w:t>
          </w:r>
          <w:r>
            <w:tab/>
          </w:r>
          <w:r>
            <w:fldChar w:fldCharType="begin"/>
          </w:r>
          <w:r>
            <w:instrText xml:space="preserve"> PAGEREF _Toc7881 \h </w:instrText>
          </w:r>
          <w:r>
            <w:fldChar w:fldCharType="separate"/>
          </w:r>
          <w:r>
            <w:t>3</w:t>
          </w:r>
          <w:r>
            <w:fldChar w:fldCharType="end"/>
          </w:r>
          <w:r>
            <w:fldChar w:fldCharType="end"/>
          </w:r>
        </w:p>
        <w:p w14:paraId="3FA45F74">
          <w:pPr>
            <w:pStyle w:val="8"/>
            <w:tabs>
              <w:tab w:val="right" w:leader="dot" w:pos="8306"/>
            </w:tabs>
          </w:pPr>
          <w:r>
            <w:fldChar w:fldCharType="begin"/>
          </w:r>
          <w:r>
            <w:instrText xml:space="preserve"> HYPERLINK \l "_Toc10693" </w:instrText>
          </w:r>
          <w:r>
            <w:fldChar w:fldCharType="separate"/>
          </w:r>
          <w:r>
            <w:rPr>
              <w:bCs/>
              <w:color w:val="044A91" w:themeColor="hyperlink" w:themeShade="BF"/>
              <w:szCs w:val="24"/>
            </w:rPr>
            <w:t>8. GRAPHICAL REPRESENTATION</w:t>
          </w:r>
          <w:r>
            <w:tab/>
          </w:r>
          <w:r>
            <w:fldChar w:fldCharType="begin"/>
          </w:r>
          <w:r>
            <w:instrText xml:space="preserve"> PAGEREF _Toc10693 \h </w:instrText>
          </w:r>
          <w:r>
            <w:fldChar w:fldCharType="separate"/>
          </w:r>
          <w:r>
            <w:t>3</w:t>
          </w:r>
          <w:r>
            <w:fldChar w:fldCharType="end"/>
          </w:r>
          <w:r>
            <w:fldChar w:fldCharType="end"/>
          </w:r>
        </w:p>
        <w:p w14:paraId="1FEEB41E">
          <w:pPr>
            <w:pStyle w:val="8"/>
            <w:tabs>
              <w:tab w:val="right" w:leader="dot" w:pos="8306"/>
            </w:tabs>
          </w:pPr>
          <w:r>
            <w:fldChar w:fldCharType="begin"/>
          </w:r>
          <w:r>
            <w:instrText xml:space="preserve"> HYPERLINK \l "_Toc27896" </w:instrText>
          </w:r>
          <w:r>
            <w:fldChar w:fldCharType="separate"/>
          </w:r>
          <w:r>
            <w:rPr>
              <w:bCs/>
              <w:color w:val="044A91" w:themeColor="hyperlink" w:themeShade="BF"/>
              <w:szCs w:val="24"/>
            </w:rPr>
            <w:t>9. DEVELOPED SYSTEM</w:t>
          </w:r>
          <w:r>
            <w:tab/>
          </w:r>
          <w:r>
            <w:fldChar w:fldCharType="begin"/>
          </w:r>
          <w:r>
            <w:instrText xml:space="preserve"> PAGEREF _Toc27896 \h </w:instrText>
          </w:r>
          <w:r>
            <w:fldChar w:fldCharType="separate"/>
          </w:r>
          <w:r>
            <w:t>3</w:t>
          </w:r>
          <w:r>
            <w:fldChar w:fldCharType="end"/>
          </w:r>
          <w:r>
            <w:fldChar w:fldCharType="end"/>
          </w:r>
        </w:p>
        <w:p w14:paraId="2380A79C">
          <w:pPr>
            <w:pStyle w:val="8"/>
            <w:tabs>
              <w:tab w:val="right" w:leader="dot" w:pos="8306"/>
            </w:tabs>
          </w:pPr>
          <w:r>
            <w:fldChar w:fldCharType="begin"/>
          </w:r>
          <w:r>
            <w:instrText xml:space="preserve"> HYPERLINK \l "_Toc27284" </w:instrText>
          </w:r>
          <w:r>
            <w:fldChar w:fldCharType="separate"/>
          </w:r>
          <w:r>
            <w:rPr>
              <w:bCs/>
              <w:color w:val="044A91" w:themeColor="hyperlink" w:themeShade="BF"/>
              <w:szCs w:val="24"/>
            </w:rPr>
            <w:t>10. REFERENCES OF THE USERS</w:t>
          </w:r>
          <w:r>
            <w:tab/>
          </w:r>
          <w:r>
            <w:fldChar w:fldCharType="begin"/>
          </w:r>
          <w:r>
            <w:instrText xml:space="preserve"> PAGEREF _Toc27284 \h </w:instrText>
          </w:r>
          <w:r>
            <w:fldChar w:fldCharType="separate"/>
          </w:r>
          <w:r>
            <w:t>3</w:t>
          </w:r>
          <w:r>
            <w:fldChar w:fldCharType="end"/>
          </w:r>
          <w:r>
            <w:fldChar w:fldCharType="end"/>
          </w:r>
        </w:p>
        <w:p w14:paraId="19AAD4CE">
          <w:pPr>
            <w:rPr>
              <w:b/>
              <w:bCs/>
              <w:sz w:val="24"/>
              <w:szCs w:val="24"/>
            </w:rPr>
          </w:pPr>
          <w:r>
            <w:rPr>
              <w:bCs/>
              <w:szCs w:val="24"/>
            </w:rPr>
            <w:fldChar w:fldCharType="end"/>
          </w:r>
        </w:p>
      </w:sdtContent>
    </w:sdt>
    <w:p w14:paraId="49B2A11A">
      <w:pPr>
        <w:pageBreakBefore/>
        <w:numPr>
          <w:ilvl w:val="0"/>
          <w:numId w:val="1"/>
        </w:numPr>
        <w:outlineLvl w:val="0"/>
        <w:rPr>
          <w:b/>
          <w:bCs/>
          <w:color w:val="2E75B6" w:themeColor="accent1" w:themeShade="BF"/>
          <w:sz w:val="24"/>
          <w:szCs w:val="24"/>
        </w:rPr>
      </w:pPr>
      <w:bookmarkStart w:id="0" w:name="_Toc19050"/>
      <w:bookmarkStart w:id="1" w:name="_Toc23353"/>
      <w:r>
        <w:rPr>
          <w:b/>
          <w:bCs/>
          <w:color w:val="2E75B6" w:themeColor="accent1" w:themeShade="BF"/>
          <w:sz w:val="24"/>
          <w:szCs w:val="24"/>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14:paraId="2673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7AA020F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14:paraId="19C2535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TT22721</w:t>
            </w:r>
          </w:p>
        </w:tc>
      </w:tr>
      <w:tr w14:paraId="2EE9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69550FEF">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14:paraId="4A7CBA1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Connect us madhe pending order silver ha option create karun dene. same as gold pending order user Bharat R ID 1052</w:t>
            </w:r>
          </w:p>
        </w:tc>
      </w:tr>
      <w:tr w14:paraId="6797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00A3D47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14:paraId="4B101E0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Bharat Raynade</w:t>
            </w:r>
          </w:p>
        </w:tc>
      </w:tr>
      <w:tr w14:paraId="3565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6D34FB5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14:paraId="340C0E3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18/06/2024</w:t>
            </w:r>
          </w:p>
        </w:tc>
      </w:tr>
      <w:tr w14:paraId="674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3693233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14:paraId="116E32AC">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14:paraId="31ACDBCE">
      <w:pPr>
        <w:rPr>
          <w:b/>
          <w:bCs/>
          <w:sz w:val="24"/>
          <w:szCs w:val="24"/>
        </w:rPr>
      </w:pPr>
    </w:p>
    <w:p w14:paraId="6AD9206C">
      <w:pPr>
        <w:numPr>
          <w:ilvl w:val="0"/>
          <w:numId w:val="1"/>
        </w:numPr>
        <w:outlineLvl w:val="0"/>
        <w:rPr>
          <w:b/>
          <w:bCs/>
          <w:color w:val="2E75B6" w:themeColor="accent1" w:themeShade="BF"/>
          <w:sz w:val="24"/>
          <w:szCs w:val="24"/>
        </w:rPr>
      </w:pPr>
      <w:bookmarkStart w:id="2" w:name="_Toc19174"/>
      <w:bookmarkStart w:id="3" w:name="_Toc19520"/>
      <w:r>
        <w:rPr>
          <w:b/>
          <w:bCs/>
          <w:color w:val="2E75B6" w:themeColor="accent1" w:themeShade="BF"/>
          <w:sz w:val="24"/>
          <w:szCs w:val="24"/>
        </w:rPr>
        <w:t>INTRODUCTION</w:t>
      </w:r>
      <w:bookmarkEnd w:id="2"/>
      <w:bookmarkEnd w:id="3"/>
    </w:p>
    <w:p w14:paraId="46756922">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Sub SCM Master is a structured framework designed to provide detailed bifurcation and classification of inventory items under a Main SCM Code. This master table helps the inventory and procurement teams in decision-making by assigning specific weightage and priority to each Sub SCM Code.</w:t>
      </w:r>
    </w:p>
    <w:p w14:paraId="4D305557">
      <w:pPr>
        <w:jc w:val="left"/>
        <w:rPr>
          <w:rFonts w:hint="default" w:asciiTheme="minorAscii" w:hAnsiTheme="minorAscii"/>
          <w:b w:val="0"/>
          <w:bCs w:val="0"/>
          <w:i w:val="0"/>
          <w:iCs w:val="0"/>
          <w:sz w:val="24"/>
          <w:szCs w:val="24"/>
          <w:lang w:val="en-US"/>
        </w:rPr>
      </w:pPr>
    </w:p>
    <w:p w14:paraId="60C3DEE4">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can Prioritize orders based on the assigned Priority. Additionally, Allocate importance to specific Sub SCM Codes using the Weightage value. Furthermore, Ensure balanced inventory placement and prevent duplication or mismanagement.</w:t>
      </w:r>
    </w:p>
    <w:p w14:paraId="69C83649">
      <w:pPr>
        <w:rPr>
          <w:sz w:val="24"/>
          <w:szCs w:val="24"/>
        </w:rPr>
      </w:pPr>
    </w:p>
    <w:p w14:paraId="348206A8">
      <w:pPr>
        <w:numPr>
          <w:ilvl w:val="0"/>
          <w:numId w:val="1"/>
        </w:numPr>
        <w:outlineLvl w:val="0"/>
        <w:rPr>
          <w:b/>
          <w:bCs/>
          <w:color w:val="2E75B6" w:themeColor="accent1" w:themeShade="BF"/>
          <w:sz w:val="24"/>
          <w:szCs w:val="24"/>
        </w:rPr>
      </w:pPr>
      <w:bookmarkStart w:id="4" w:name="_Toc9350"/>
      <w:bookmarkStart w:id="5" w:name="_Toc25008"/>
      <w:r>
        <w:rPr>
          <w:b/>
          <w:bCs/>
          <w:color w:val="2E75B6" w:themeColor="accent1" w:themeShade="BF"/>
          <w:sz w:val="24"/>
          <w:szCs w:val="24"/>
        </w:rPr>
        <w:t>BUSINESS REQUIREMENT</w:t>
      </w:r>
      <w:bookmarkEnd w:id="4"/>
      <w:bookmarkEnd w:id="5"/>
    </w:p>
    <w:p w14:paraId="5176E86D">
      <w:pPr>
        <w:rPr>
          <w:sz w:val="24"/>
          <w:szCs w:val="24"/>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14:paraId="54E1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14:paraId="0245C71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14:paraId="6F428CE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14:paraId="76CBDCB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14:paraId="66CAD181">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14:paraId="0332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14:paraId="63C32BEA">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BR001</w:t>
            </w:r>
          </w:p>
        </w:tc>
        <w:tc>
          <w:tcPr>
            <w:tcW w:w="1561" w:type="dxa"/>
            <w:shd w:val="clear" w:color="auto" w:fill="auto"/>
            <w:vAlign w:val="top"/>
          </w:tcPr>
          <w:p w14:paraId="5A50DB46">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Switcher</w:t>
            </w:r>
          </w:p>
        </w:tc>
        <w:tc>
          <w:tcPr>
            <w:tcW w:w="4045" w:type="dxa"/>
            <w:shd w:val="clear" w:color="auto" w:fill="auto"/>
            <w:vAlign w:val="top"/>
          </w:tcPr>
          <w:p w14:paraId="365C8C98">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switch SCM Master Silver menu to SCM Master gold or vice versa through same screen. This switcher will be authority based.</w:t>
            </w:r>
          </w:p>
        </w:tc>
        <w:tc>
          <w:tcPr>
            <w:tcW w:w="1141" w:type="dxa"/>
            <w:shd w:val="clear" w:color="auto" w:fill="auto"/>
            <w:vAlign w:val="top"/>
          </w:tcPr>
          <w:p w14:paraId="0C0F4907">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r w14:paraId="515D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14:paraId="49FBF58E">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BR002</w:t>
            </w:r>
          </w:p>
        </w:tc>
        <w:tc>
          <w:tcPr>
            <w:tcW w:w="1561" w:type="dxa"/>
            <w:shd w:val="clear" w:color="auto" w:fill="auto"/>
            <w:vAlign w:val="top"/>
          </w:tcPr>
          <w:p w14:paraId="7D0E5BB2">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Upload bulk file of new order</w:t>
            </w:r>
          </w:p>
        </w:tc>
        <w:tc>
          <w:tcPr>
            <w:tcW w:w="4045" w:type="dxa"/>
            <w:shd w:val="clear" w:color="auto" w:fill="auto"/>
            <w:vAlign w:val="top"/>
          </w:tcPr>
          <w:p w14:paraId="5926C691">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User will upload an excel file with details as Item, Category, Size range ,Weight range, Knock off Wt Range, Karagir Wt Range, Karagir size range, Exact wt, Priority, Weightage</w:t>
            </w:r>
          </w:p>
        </w:tc>
        <w:tc>
          <w:tcPr>
            <w:tcW w:w="1141" w:type="dxa"/>
            <w:shd w:val="clear" w:color="auto" w:fill="auto"/>
            <w:vAlign w:val="top"/>
          </w:tcPr>
          <w:p w14:paraId="61829076">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High </w:t>
            </w:r>
          </w:p>
        </w:tc>
      </w:tr>
      <w:tr w14:paraId="41E8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14:paraId="78884670">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BR003</w:t>
            </w:r>
          </w:p>
        </w:tc>
        <w:tc>
          <w:tcPr>
            <w:tcW w:w="1561" w:type="dxa"/>
            <w:shd w:val="clear" w:color="auto" w:fill="auto"/>
            <w:vAlign w:val="top"/>
          </w:tcPr>
          <w:p w14:paraId="13DDCE4E">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Bulk upload - Grid</w:t>
            </w:r>
          </w:p>
        </w:tc>
        <w:tc>
          <w:tcPr>
            <w:tcW w:w="4045" w:type="dxa"/>
            <w:shd w:val="clear" w:color="auto" w:fill="auto"/>
            <w:vAlign w:val="top"/>
          </w:tcPr>
          <w:p w14:paraId="0090E7F8">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Once excel file is uploaded with valid details, record will be displayed in grid.</w:t>
            </w:r>
          </w:p>
        </w:tc>
        <w:tc>
          <w:tcPr>
            <w:tcW w:w="1141" w:type="dxa"/>
            <w:shd w:val="clear" w:color="auto" w:fill="auto"/>
            <w:vAlign w:val="top"/>
          </w:tcPr>
          <w:p w14:paraId="1D879DCA">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Medium </w:t>
            </w:r>
          </w:p>
        </w:tc>
      </w:tr>
      <w:tr w14:paraId="5D3F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14:paraId="0A3721DE">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BR004</w:t>
            </w:r>
          </w:p>
        </w:tc>
        <w:tc>
          <w:tcPr>
            <w:tcW w:w="1561" w:type="dxa"/>
            <w:shd w:val="clear" w:color="auto" w:fill="auto"/>
            <w:vAlign w:val="top"/>
          </w:tcPr>
          <w:p w14:paraId="0A494E19">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Bulk upload - view</w:t>
            </w:r>
          </w:p>
        </w:tc>
        <w:tc>
          <w:tcPr>
            <w:tcW w:w="4045" w:type="dxa"/>
            <w:shd w:val="clear" w:color="auto" w:fill="auto"/>
            <w:vAlign w:val="top"/>
          </w:tcPr>
          <w:p w14:paraId="5681481B">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It will display the details which were inserted in the uploaded excel file</w:t>
            </w:r>
          </w:p>
        </w:tc>
        <w:tc>
          <w:tcPr>
            <w:tcW w:w="1141" w:type="dxa"/>
            <w:shd w:val="clear" w:color="auto" w:fill="auto"/>
            <w:vAlign w:val="top"/>
          </w:tcPr>
          <w:p w14:paraId="4261930E">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High</w:t>
            </w:r>
          </w:p>
        </w:tc>
      </w:tr>
      <w:tr w14:paraId="1D64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14:paraId="7F563696">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BR005</w:t>
            </w:r>
          </w:p>
        </w:tc>
        <w:tc>
          <w:tcPr>
            <w:tcW w:w="1561" w:type="dxa"/>
            <w:shd w:val="clear" w:color="auto" w:fill="auto"/>
            <w:vAlign w:val="top"/>
          </w:tcPr>
          <w:p w14:paraId="5976923E">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Remove SCM Master Silver</w:t>
            </w:r>
          </w:p>
        </w:tc>
        <w:tc>
          <w:tcPr>
            <w:tcW w:w="4045" w:type="dxa"/>
            <w:shd w:val="clear" w:color="auto" w:fill="auto"/>
            <w:vAlign w:val="top"/>
          </w:tcPr>
          <w:p w14:paraId="32BF5B01">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Remove SCM Master Silver menu which already exists in Connect Us</w:t>
            </w:r>
          </w:p>
        </w:tc>
        <w:tc>
          <w:tcPr>
            <w:tcW w:w="1141" w:type="dxa"/>
            <w:shd w:val="clear" w:color="auto" w:fill="auto"/>
            <w:vAlign w:val="top"/>
          </w:tcPr>
          <w:p w14:paraId="60B6C138">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Medium</w:t>
            </w:r>
          </w:p>
        </w:tc>
      </w:tr>
      <w:tr w14:paraId="4F00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14:paraId="7A5C89CE">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BR006</w:t>
            </w:r>
          </w:p>
        </w:tc>
        <w:tc>
          <w:tcPr>
            <w:tcW w:w="1561" w:type="dxa"/>
            <w:shd w:val="clear" w:color="auto" w:fill="auto"/>
            <w:vAlign w:val="top"/>
          </w:tcPr>
          <w:p w14:paraId="527B1978">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Special Authority Master</w:t>
            </w:r>
          </w:p>
        </w:tc>
        <w:tc>
          <w:tcPr>
            <w:tcW w:w="4045" w:type="dxa"/>
            <w:shd w:val="clear" w:color="auto" w:fill="auto"/>
            <w:vAlign w:val="top"/>
          </w:tcPr>
          <w:p w14:paraId="68D16459">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Need to add special authority for SCM/Sub SCM Master Gold and SCM/Sub SCM Master Silver </w:t>
            </w:r>
          </w:p>
        </w:tc>
        <w:tc>
          <w:tcPr>
            <w:tcW w:w="1141" w:type="dxa"/>
            <w:shd w:val="clear" w:color="auto" w:fill="auto"/>
            <w:vAlign w:val="top"/>
          </w:tcPr>
          <w:p w14:paraId="65B4F5B8">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Medium</w:t>
            </w:r>
          </w:p>
        </w:tc>
      </w:tr>
      <w:tr w14:paraId="4897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14:paraId="6EA91183">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BR007</w:t>
            </w:r>
          </w:p>
        </w:tc>
        <w:tc>
          <w:tcPr>
            <w:tcW w:w="1561" w:type="dxa"/>
            <w:shd w:val="clear" w:color="auto" w:fill="auto"/>
            <w:vAlign w:val="top"/>
          </w:tcPr>
          <w:p w14:paraId="0CDD7D69">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Login Special Authority Mapping</w:t>
            </w:r>
          </w:p>
        </w:tc>
        <w:tc>
          <w:tcPr>
            <w:tcW w:w="4045" w:type="dxa"/>
            <w:shd w:val="clear" w:color="auto" w:fill="auto"/>
            <w:vAlign w:val="top"/>
          </w:tcPr>
          <w:p w14:paraId="338DA713">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Map logins with the special authority so defined users can access the menu.</w:t>
            </w:r>
          </w:p>
        </w:tc>
        <w:tc>
          <w:tcPr>
            <w:tcW w:w="1141" w:type="dxa"/>
            <w:shd w:val="clear" w:color="auto" w:fill="auto"/>
            <w:vAlign w:val="top"/>
          </w:tcPr>
          <w:p w14:paraId="5E356989">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Medium</w:t>
            </w:r>
          </w:p>
        </w:tc>
      </w:tr>
    </w:tbl>
    <w:p w14:paraId="05BC0E2E">
      <w:pPr>
        <w:rPr>
          <w:sz w:val="24"/>
          <w:szCs w:val="24"/>
        </w:rPr>
      </w:pPr>
    </w:p>
    <w:p w14:paraId="59BF7317">
      <w:pPr>
        <w:numPr>
          <w:ilvl w:val="0"/>
          <w:numId w:val="1"/>
        </w:numPr>
        <w:outlineLvl w:val="0"/>
        <w:rPr>
          <w:b/>
          <w:bCs/>
          <w:sz w:val="24"/>
          <w:szCs w:val="24"/>
        </w:rPr>
      </w:pPr>
      <w:bookmarkStart w:id="6" w:name="_Toc14275"/>
      <w:bookmarkStart w:id="7" w:name="_Toc2213"/>
      <w:r>
        <w:rPr>
          <w:b/>
          <w:bCs/>
          <w:color w:val="2E75B6" w:themeColor="accent1" w:themeShade="BF"/>
          <w:sz w:val="24"/>
          <w:szCs w:val="24"/>
        </w:rPr>
        <w:t>SCOPE</w:t>
      </w:r>
      <w:bookmarkEnd w:id="6"/>
      <w:bookmarkEnd w:id="7"/>
    </w:p>
    <w:p w14:paraId="5CE1C024">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user downloads bulk format from sub- scm master, user will enter the details of item, category, wt range, size range, exact wt, knock off wt range, karagir size range, karagir wt range, priority and weightage. Once user uploads the bulk file having all correct details, the data will be displayed in grid view. However, it will display error file when user enters incorrect details in the bulk format file. </w:t>
      </w:r>
    </w:p>
    <w:p w14:paraId="405B24F3">
      <w:pPr>
        <w:rPr>
          <w:sz w:val="24"/>
          <w:szCs w:val="24"/>
        </w:rPr>
      </w:pPr>
    </w:p>
    <w:p w14:paraId="144215E3">
      <w:pPr>
        <w:numPr>
          <w:ilvl w:val="0"/>
          <w:numId w:val="1"/>
        </w:numPr>
        <w:outlineLvl w:val="0"/>
        <w:rPr>
          <w:sz w:val="24"/>
          <w:szCs w:val="24"/>
        </w:rPr>
      </w:pPr>
      <w:bookmarkStart w:id="8" w:name="_Toc13218"/>
      <w:bookmarkStart w:id="9" w:name="_Toc31908"/>
      <w:r>
        <w:rPr>
          <w:b/>
          <w:bCs/>
          <w:color w:val="2E75B6" w:themeColor="accent1" w:themeShade="BF"/>
          <w:sz w:val="24"/>
          <w:szCs w:val="24"/>
        </w:rPr>
        <w:t>BUSINESS &amp; SYSTEM RULES</w:t>
      </w:r>
      <w:bookmarkEnd w:id="8"/>
      <w:bookmarkEnd w:id="9"/>
      <w:r>
        <w:rPr>
          <w:b/>
          <w:bCs/>
          <w:sz w:val="24"/>
          <w:szCs w:val="24"/>
        </w:rPr>
        <w:t xml:space="preserve"> </w:t>
      </w:r>
    </w:p>
    <w:p w14:paraId="36F756C7">
      <w:pPr>
        <w:pStyle w:val="9"/>
        <w:numPr>
          <w:ilvl w:val="0"/>
          <w:numId w:val="2"/>
        </w:numPr>
        <w:rPr>
          <w:sz w:val="24"/>
          <w:szCs w:val="24"/>
        </w:rPr>
      </w:pPr>
      <w:r>
        <w:rPr>
          <w:rFonts w:hint="default"/>
          <w:sz w:val="24"/>
          <w:szCs w:val="24"/>
          <w:lang w:val="en-US"/>
        </w:rPr>
        <w:t xml:space="preserve">Users need to have login based authority to access this menu. </w:t>
      </w:r>
    </w:p>
    <w:p w14:paraId="464E5EDC">
      <w:pPr>
        <w:pStyle w:val="9"/>
        <w:numPr>
          <w:ilvl w:val="0"/>
          <w:numId w:val="2"/>
        </w:numPr>
        <w:rPr>
          <w:sz w:val="24"/>
          <w:szCs w:val="24"/>
        </w:rPr>
      </w:pPr>
      <w:r>
        <w:rPr>
          <w:sz w:val="24"/>
          <w:szCs w:val="24"/>
        </w:rPr>
        <w:t xml:space="preserve">User </w:t>
      </w:r>
      <w:r>
        <w:rPr>
          <w:rFonts w:hint="default"/>
          <w:sz w:val="24"/>
          <w:szCs w:val="24"/>
          <w:lang w:val="en-US"/>
        </w:rPr>
        <w:t>should</w:t>
      </w:r>
      <w:r>
        <w:rPr>
          <w:sz w:val="24"/>
          <w:szCs w:val="24"/>
        </w:rPr>
        <w:t xml:space="preserve"> be registered in the system.</w:t>
      </w:r>
    </w:p>
    <w:p w14:paraId="4799FD01">
      <w:pPr>
        <w:pStyle w:val="9"/>
        <w:numPr>
          <w:ilvl w:val="0"/>
          <w:numId w:val="2"/>
        </w:numPr>
        <w:rPr>
          <w:sz w:val="24"/>
          <w:szCs w:val="24"/>
        </w:rPr>
      </w:pPr>
      <w:r>
        <w:rPr>
          <w:sz w:val="24"/>
          <w:szCs w:val="24"/>
        </w:rPr>
        <w:t xml:space="preserve">User </w:t>
      </w:r>
      <w:r>
        <w:rPr>
          <w:rFonts w:hint="default"/>
          <w:sz w:val="24"/>
          <w:szCs w:val="24"/>
          <w:lang w:val="en-US"/>
        </w:rPr>
        <w:t>should</w:t>
      </w:r>
      <w:r>
        <w:rPr>
          <w:sz w:val="24"/>
          <w:szCs w:val="24"/>
        </w:rPr>
        <w:t xml:space="preserve"> be logged in. </w:t>
      </w:r>
    </w:p>
    <w:p w14:paraId="798BFC75">
      <w:pPr>
        <w:pStyle w:val="9"/>
        <w:numPr>
          <w:ilvl w:val="0"/>
          <w:numId w:val="2"/>
        </w:numPr>
        <w:rPr>
          <w:sz w:val="24"/>
          <w:szCs w:val="24"/>
        </w:rPr>
      </w:pPr>
      <w:r>
        <w:rPr>
          <w:sz w:val="24"/>
          <w:szCs w:val="24"/>
        </w:rPr>
        <w:t xml:space="preserve">System </w:t>
      </w:r>
      <w:r>
        <w:rPr>
          <w:rFonts w:hint="default"/>
          <w:sz w:val="24"/>
          <w:szCs w:val="24"/>
          <w:lang w:val="en-US"/>
        </w:rPr>
        <w:t xml:space="preserve">should </w:t>
      </w:r>
      <w:r>
        <w:rPr>
          <w:sz w:val="24"/>
          <w:szCs w:val="24"/>
        </w:rPr>
        <w:t>display error message for incorrect details if entered.</w:t>
      </w:r>
    </w:p>
    <w:p w14:paraId="0A610054">
      <w:pPr>
        <w:pStyle w:val="9"/>
        <w:numPr>
          <w:ilvl w:val="0"/>
          <w:numId w:val="2"/>
        </w:numPr>
        <w:rPr>
          <w:sz w:val="24"/>
          <w:szCs w:val="24"/>
        </w:rPr>
      </w:pPr>
      <w:r>
        <w:rPr>
          <w:sz w:val="24"/>
          <w:szCs w:val="24"/>
        </w:rPr>
        <w:t xml:space="preserve">System </w:t>
      </w:r>
      <w:r>
        <w:rPr>
          <w:sz w:val="24"/>
          <w:szCs w:val="24"/>
          <w:lang w:val="en-US"/>
        </w:rPr>
        <w:t>will</w:t>
      </w:r>
      <w:r>
        <w:rPr>
          <w:sz w:val="24"/>
          <w:szCs w:val="24"/>
        </w:rPr>
        <w:t xml:space="preserve"> pop up a message, if any issues in the system is detected.</w:t>
      </w:r>
    </w:p>
    <w:p w14:paraId="465658AD">
      <w:pPr>
        <w:pStyle w:val="9"/>
        <w:numPr>
          <w:ilvl w:val="0"/>
          <w:numId w:val="2"/>
        </w:numPr>
        <w:rPr>
          <w:sz w:val="24"/>
          <w:szCs w:val="24"/>
        </w:rPr>
      </w:pPr>
      <w:r>
        <w:rPr>
          <w:sz w:val="24"/>
          <w:szCs w:val="24"/>
        </w:rPr>
        <w:t xml:space="preserve">All forms </w:t>
      </w:r>
      <w:r>
        <w:rPr>
          <w:sz w:val="24"/>
          <w:szCs w:val="24"/>
          <w:lang w:val="en-US"/>
        </w:rPr>
        <w:t>will</w:t>
      </w:r>
      <w:r>
        <w:rPr>
          <w:sz w:val="24"/>
          <w:szCs w:val="24"/>
        </w:rPr>
        <w:t xml:space="preserve"> have on field validations. System </w:t>
      </w:r>
      <w:r>
        <w:rPr>
          <w:sz w:val="24"/>
          <w:szCs w:val="24"/>
          <w:lang w:val="en-US"/>
        </w:rPr>
        <w:t>will</w:t>
      </w:r>
      <w:r>
        <w:rPr>
          <w:sz w:val="24"/>
          <w:szCs w:val="24"/>
        </w:rPr>
        <w:t xml:space="preserve"> display on field errors in case of incorrect inputs.</w:t>
      </w:r>
    </w:p>
    <w:p w14:paraId="7994CD98">
      <w:pPr>
        <w:rPr>
          <w:sz w:val="24"/>
          <w:szCs w:val="24"/>
        </w:rPr>
      </w:pPr>
    </w:p>
    <w:p w14:paraId="5CA03DDF">
      <w:pPr>
        <w:numPr>
          <w:ilvl w:val="0"/>
          <w:numId w:val="1"/>
        </w:numPr>
        <w:outlineLvl w:val="0"/>
        <w:rPr>
          <w:b/>
          <w:bCs/>
          <w:sz w:val="24"/>
          <w:szCs w:val="24"/>
        </w:rPr>
      </w:pPr>
      <w:bookmarkStart w:id="10" w:name="_Toc21866"/>
      <w:bookmarkStart w:id="11" w:name="_Toc4621"/>
      <w:r>
        <w:rPr>
          <w:b/>
          <w:bCs/>
          <w:color w:val="2E75B6" w:themeColor="accent1" w:themeShade="BF"/>
          <w:sz w:val="24"/>
          <w:szCs w:val="24"/>
        </w:rPr>
        <w:t>ABBREVIATIONS &amp; TERMS</w:t>
      </w:r>
      <w:bookmarkEnd w:id="10"/>
      <w:bookmarkEnd w:id="11"/>
    </w:p>
    <w:p w14:paraId="6A8A9CDF">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Main SCM code - item, category, wt range, size range, purity range</w:t>
      </w:r>
    </w:p>
    <w:p w14:paraId="0888CB6F">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Wt - weight </w:t>
      </w:r>
    </w:p>
    <w:p w14:paraId="6722CF60">
      <w:pPr>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KT - karat</w:t>
      </w:r>
    </w:p>
    <w:p w14:paraId="7411F04A">
      <w:pPr>
        <w:rPr>
          <w:sz w:val="24"/>
          <w:szCs w:val="24"/>
        </w:rPr>
      </w:pPr>
      <w:bookmarkStart w:id="18" w:name="_GoBack"/>
      <w:bookmarkEnd w:id="18"/>
    </w:p>
    <w:p w14:paraId="6F3C2990">
      <w:pPr>
        <w:numPr>
          <w:ilvl w:val="0"/>
          <w:numId w:val="1"/>
        </w:numPr>
        <w:outlineLvl w:val="0"/>
        <w:rPr>
          <w:b/>
          <w:bCs/>
          <w:sz w:val="24"/>
          <w:szCs w:val="24"/>
        </w:rPr>
      </w:pPr>
      <w:bookmarkStart w:id="12" w:name="_Toc8631"/>
      <w:bookmarkStart w:id="13" w:name="_Toc27896"/>
      <w:r>
        <w:rPr>
          <w:b/>
          <w:bCs/>
          <w:color w:val="2E75B6" w:themeColor="accent1" w:themeShade="BF"/>
          <w:sz w:val="24"/>
          <w:szCs w:val="24"/>
        </w:rPr>
        <w:t>DEVELOPED SYSTEM</w:t>
      </w:r>
      <w:bookmarkEnd w:id="12"/>
      <w:bookmarkEnd w:id="13"/>
      <w:r>
        <w:rPr>
          <w:b/>
          <w:bCs/>
          <w:sz w:val="24"/>
          <w:szCs w:val="24"/>
        </w:rPr>
        <w:t xml:space="preserve"> </w:t>
      </w:r>
    </w:p>
    <w:p w14:paraId="58E86593">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Switcher:</w:t>
      </w:r>
    </w:p>
    <w:p w14:paraId="6AC91935">
      <w:pPr>
        <w:jc w:val="left"/>
        <w:rPr>
          <w:rFonts w:hint="default" w:asciiTheme="minorAscii" w:hAnsiTheme="minorAscii"/>
          <w:b w:val="0"/>
          <w:bCs w:val="0"/>
          <w:i w:val="0"/>
          <w:iCs w:val="0"/>
          <w:sz w:val="24"/>
          <w:szCs w:val="24"/>
          <w:lang w:val="en-US"/>
        </w:rPr>
      </w:pPr>
    </w:p>
    <w:p w14:paraId="576AE57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the user goes in SCM Master menu, by default no data will be displayed in grid view.</w:t>
      </w:r>
    </w:p>
    <w:p w14:paraId="210B1852">
      <w:pPr>
        <w:jc w:val="left"/>
        <w:rPr>
          <w:rFonts w:hint="default" w:asciiTheme="minorAscii" w:hAnsiTheme="minorAscii"/>
          <w:b w:val="0"/>
          <w:bCs w:val="0"/>
          <w:i w:val="0"/>
          <w:iCs w:val="0"/>
          <w:sz w:val="24"/>
          <w:szCs w:val="24"/>
          <w:lang w:val="en-US"/>
        </w:rPr>
      </w:pPr>
    </w:p>
    <w:p w14:paraId="55604AB0">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SCM Master Gold or SCM Master Silver radio button, user can switch into the respective menus and the data will be displayed in grid view for that SCM Master. </w:t>
      </w:r>
    </w:p>
    <w:p w14:paraId="667163BC">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This switcher will be authority based, which means,Eg, if the user has authority to only access SCM Master Gold, user will only view SCM Master gold radio button. By default, this radio button will be selected. Same for silver.</w:t>
      </w:r>
    </w:p>
    <w:p w14:paraId="270F2E98">
      <w:pPr>
        <w:jc w:val="left"/>
        <w:rPr>
          <w:rFonts w:hint="default" w:asciiTheme="minorAscii" w:hAnsiTheme="minorAscii"/>
          <w:b w:val="0"/>
          <w:bCs w:val="0"/>
          <w:i w:val="0"/>
          <w:iCs w:val="0"/>
          <w:sz w:val="24"/>
          <w:szCs w:val="24"/>
          <w:lang w:val="en-US"/>
        </w:rPr>
      </w:pPr>
    </w:p>
    <w:p w14:paraId="7B6C107B">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 the user has authority to both menus then, upon login, user needs to select the radio button of which the menu is to be accessed. </w:t>
      </w:r>
    </w:p>
    <w:p w14:paraId="26B5845D">
      <w:pPr>
        <w:jc w:val="left"/>
        <w:rPr>
          <w:rFonts w:hint="default" w:asciiTheme="minorAscii" w:hAnsiTheme="minorAscii"/>
          <w:b w:val="0"/>
          <w:bCs w:val="0"/>
          <w:i w:val="0"/>
          <w:iCs w:val="0"/>
          <w:sz w:val="24"/>
          <w:szCs w:val="24"/>
          <w:lang w:val="en-US"/>
        </w:rPr>
      </w:pPr>
    </w:p>
    <w:p w14:paraId="0F42E463">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Main SCM Code:</w:t>
      </w:r>
    </w:p>
    <w:p w14:paraId="287B22F1">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-Represents the primary classification of an item.</w:t>
      </w:r>
    </w:p>
    <w:p w14:paraId="1BA7A313">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 combination of key parameters like Item, Category, Size Range, Weight Range, Purity, and Exact Weight.</w:t>
      </w:r>
    </w:p>
    <w:p w14:paraId="2513E237">
      <w:pPr>
        <w:jc w:val="left"/>
        <w:rPr>
          <w:rFonts w:hint="default" w:asciiTheme="minorAscii" w:hAnsiTheme="minorAscii"/>
          <w:b w:val="0"/>
          <w:bCs w:val="0"/>
          <w:i w:val="0"/>
          <w:iCs w:val="0"/>
          <w:sz w:val="24"/>
          <w:szCs w:val="24"/>
          <w:lang w:val="en-US"/>
        </w:rPr>
      </w:pPr>
    </w:p>
    <w:p w14:paraId="59896B7C">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Sub SCM Code:</w:t>
      </w:r>
    </w:p>
    <w:p w14:paraId="4A8EB34A">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 further subdivision of the Main SCM Code for granular management.</w:t>
      </w:r>
    </w:p>
    <w:p w14:paraId="0C0E42DE">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 factors in additional attributes such as:</w:t>
      </w:r>
    </w:p>
    <w:p w14:paraId="277090C8">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Knockoff Weight Range</w:t>
      </w:r>
    </w:p>
    <w:p w14:paraId="367E51B3">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Karagir Weight Range</w:t>
      </w:r>
    </w:p>
    <w:p w14:paraId="2BF02FDB">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Karagir Size Range</w:t>
      </w:r>
    </w:p>
    <w:p w14:paraId="1B0DFDE5">
      <w:pPr>
        <w:jc w:val="left"/>
        <w:rPr>
          <w:rFonts w:hint="default" w:asciiTheme="minorAscii" w:hAnsiTheme="minorAscii"/>
          <w:b w:val="0"/>
          <w:bCs w:val="0"/>
          <w:i w:val="0"/>
          <w:iCs w:val="0"/>
          <w:sz w:val="24"/>
          <w:szCs w:val="24"/>
          <w:lang w:val="en-US"/>
        </w:rPr>
      </w:pPr>
    </w:p>
    <w:p w14:paraId="6DBB7F07">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unique combination of these attributes ensures precise tracking of inventory variants.</w:t>
      </w:r>
    </w:p>
    <w:p w14:paraId="17941E33">
      <w:pPr>
        <w:jc w:val="left"/>
        <w:rPr>
          <w:rFonts w:hint="default" w:asciiTheme="minorAscii" w:hAnsiTheme="minorAscii"/>
          <w:b w:val="0"/>
          <w:bCs w:val="0"/>
          <w:i w:val="0"/>
          <w:iCs w:val="0"/>
          <w:sz w:val="24"/>
          <w:szCs w:val="24"/>
          <w:lang w:val="en-US"/>
        </w:rPr>
      </w:pPr>
    </w:p>
    <w:p w14:paraId="1BCE4E25">
      <w:pPr>
        <w:numPr>
          <w:ilvl w:val="0"/>
          <w:numId w:val="3"/>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bCs/>
          <w:i w:val="0"/>
          <w:iCs w:val="0"/>
          <w:sz w:val="24"/>
          <w:szCs w:val="24"/>
          <w:highlight w:val="none"/>
          <w:lang w:val="en-US"/>
        </w:rPr>
        <w:t>SUB - SCM MASTER SILVER</w:t>
      </w:r>
    </w:p>
    <w:p w14:paraId="31E09FF2">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Once user clicks on Sub -SCM master menu, it will display following fields:</w:t>
      </w:r>
    </w:p>
    <w:p w14:paraId="24C48FD9">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Bulk format</w:t>
      </w:r>
    </w:p>
    <w:p w14:paraId="0DB1278A">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Upload file</w:t>
      </w:r>
    </w:p>
    <w:p w14:paraId="2E78349A">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Export data</w:t>
      </w:r>
    </w:p>
    <w:p w14:paraId="2A3A0E9F">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View button </w:t>
      </w:r>
    </w:p>
    <w:p w14:paraId="60EC73BA">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ID </w:t>
      </w:r>
    </w:p>
    <w:p w14:paraId="0A02ADBE">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Item</w:t>
      </w:r>
    </w:p>
    <w:p w14:paraId="64885F47">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Category</w:t>
      </w:r>
    </w:p>
    <w:p w14:paraId="642EAAE0">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Knock off Wt Range</w:t>
      </w:r>
    </w:p>
    <w:p w14:paraId="0C314526">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Karagir Wt Range</w:t>
      </w:r>
    </w:p>
    <w:p w14:paraId="346E6DBB">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Karagir size range</w:t>
      </w:r>
    </w:p>
    <w:p w14:paraId="71F2FB87">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Priority</w:t>
      </w:r>
    </w:p>
    <w:p w14:paraId="1C87055F">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Weightage</w:t>
      </w:r>
    </w:p>
    <w:p w14:paraId="2FFC9B74">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Exact wt</w:t>
      </w:r>
    </w:p>
    <w:p w14:paraId="267A5389">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Created at </w:t>
      </w:r>
    </w:p>
    <w:p w14:paraId="4420FDD4">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Created by</w:t>
      </w:r>
    </w:p>
    <w:p w14:paraId="3674081B">
      <w:pPr>
        <w:jc w:val="left"/>
        <w:rPr>
          <w:rFonts w:hint="default" w:asciiTheme="minorAscii" w:hAnsiTheme="minorAscii"/>
          <w:b w:val="0"/>
          <w:bCs w:val="0"/>
          <w:i w:val="0"/>
          <w:iCs w:val="0"/>
          <w:sz w:val="24"/>
          <w:szCs w:val="24"/>
          <w:highlight w:val="none"/>
          <w:lang w:val="en-US"/>
        </w:rPr>
      </w:pPr>
    </w:p>
    <w:p w14:paraId="58F21EB4">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Once user downloads bulk format, it will have following columns:</w:t>
      </w:r>
    </w:p>
    <w:p w14:paraId="4F6536EE">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Item</w:t>
      </w:r>
    </w:p>
    <w:p w14:paraId="636123A7">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Category </w:t>
      </w:r>
    </w:p>
    <w:p w14:paraId="30B84820">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Size range </w:t>
      </w:r>
    </w:p>
    <w:p w14:paraId="21AFD9A2">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Weight range</w:t>
      </w:r>
    </w:p>
    <w:p w14:paraId="6E33D51F">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Knock off Wt Range</w:t>
      </w:r>
    </w:p>
    <w:p w14:paraId="0975A6A9">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Karagir Wt Range</w:t>
      </w:r>
    </w:p>
    <w:p w14:paraId="36A4B12F">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Karagir size range</w:t>
      </w:r>
    </w:p>
    <w:p w14:paraId="2827FD30">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Exact wt</w:t>
      </w:r>
    </w:p>
    <w:p w14:paraId="09123487">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Priority</w:t>
      </w:r>
    </w:p>
    <w:p w14:paraId="325C154A">
      <w:pPr>
        <w:numPr>
          <w:ilvl w:val="0"/>
          <w:numId w:val="4"/>
        </w:numPr>
        <w:ind w:left="420" w:leftChars="0" w:hanging="420" w:firstLineChars="0"/>
        <w:jc w:val="left"/>
        <w:rPr>
          <w:rFonts w:hint="default" w:asciiTheme="minorAscii" w:hAnsiTheme="minorAscii"/>
          <w:sz w:val="24"/>
          <w:szCs w:val="24"/>
          <w:highlight w:val="none"/>
        </w:rPr>
      </w:pPr>
      <w:r>
        <w:rPr>
          <w:rFonts w:hint="default" w:asciiTheme="minorAscii" w:hAnsiTheme="minorAscii"/>
          <w:b w:val="0"/>
          <w:bCs w:val="0"/>
          <w:i w:val="0"/>
          <w:iCs w:val="0"/>
          <w:sz w:val="24"/>
          <w:szCs w:val="24"/>
          <w:highlight w:val="none"/>
          <w:lang w:val="en-US"/>
        </w:rPr>
        <w:t>Weightage</w:t>
      </w:r>
    </w:p>
    <w:p w14:paraId="3E7A655C">
      <w:pPr>
        <w:jc w:val="left"/>
        <w:rPr>
          <w:rFonts w:hint="default" w:asciiTheme="minorAscii" w:hAnsiTheme="minorAscii"/>
          <w:b w:val="0"/>
          <w:bCs w:val="0"/>
          <w:i w:val="0"/>
          <w:iCs w:val="0"/>
          <w:sz w:val="24"/>
          <w:szCs w:val="24"/>
          <w:highlight w:val="none"/>
          <w:lang w:val="en-US"/>
        </w:rPr>
      </w:pPr>
    </w:p>
    <w:p w14:paraId="459868F8">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Once user fills the data in above columns and uploads the file, the weightage and priority against every record will be set and displayed in grid view. However, in case user enters incorrect data and uploads the file through upload file button, then error message will be displayed along with error file. Error file will specify the invalid details of the record.</w:t>
      </w:r>
    </w:p>
    <w:p w14:paraId="1D082120">
      <w:pPr>
        <w:jc w:val="left"/>
        <w:rPr>
          <w:rFonts w:hint="default" w:asciiTheme="minorAscii" w:hAnsiTheme="minorAscii"/>
          <w:b w:val="0"/>
          <w:bCs w:val="0"/>
          <w:i w:val="0"/>
          <w:iCs w:val="0"/>
          <w:sz w:val="24"/>
          <w:szCs w:val="24"/>
          <w:highlight w:val="none"/>
          <w:lang w:val="en-US"/>
        </w:rPr>
      </w:pPr>
    </w:p>
    <w:p w14:paraId="089EE03F">
      <w:pPr>
        <w:jc w:val="left"/>
        <w:rPr>
          <w:rFonts w:hint="default" w:asciiTheme="minorAscii" w:hAnsiTheme="minorAscii"/>
          <w:b w:val="0"/>
          <w:bCs w:val="0"/>
          <w:i w:val="0"/>
          <w:iCs w:val="0"/>
          <w:sz w:val="24"/>
          <w:szCs w:val="24"/>
          <w:highlight w:val="none"/>
          <w:lang w:val="en-US"/>
        </w:rPr>
      </w:pPr>
      <w:r>
        <w:drawing>
          <wp:inline distT="0" distB="0" distL="114300" distR="114300">
            <wp:extent cx="5267960" cy="2775585"/>
            <wp:effectExtent l="0" t="0" r="5080" b="1333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6"/>
                    <a:stretch>
                      <a:fillRect/>
                    </a:stretch>
                  </pic:blipFill>
                  <pic:spPr>
                    <a:xfrm>
                      <a:off x="0" y="0"/>
                      <a:ext cx="5267960" cy="2775585"/>
                    </a:xfrm>
                    <a:prstGeom prst="rect">
                      <a:avLst/>
                    </a:prstGeom>
                    <a:noFill/>
                    <a:ln>
                      <a:noFill/>
                    </a:ln>
                  </pic:spPr>
                </pic:pic>
              </a:graphicData>
            </a:graphic>
          </wp:inline>
        </w:drawing>
      </w:r>
    </w:p>
    <w:p w14:paraId="263936CE">
      <w:pPr>
        <w:jc w:val="left"/>
        <w:rPr>
          <w:rFonts w:hint="default" w:asciiTheme="minorAscii" w:hAnsiTheme="minorAscii"/>
          <w:sz w:val="24"/>
          <w:szCs w:val="24"/>
          <w:highlight w:val="none"/>
        </w:rPr>
      </w:pPr>
    </w:p>
    <w:p w14:paraId="1253D65A">
      <w:pPr>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Fig: Downloaded Bulk format </w:t>
      </w:r>
    </w:p>
    <w:p w14:paraId="6B2D58F0">
      <w:pPr>
        <w:jc w:val="left"/>
        <w:rPr>
          <w:rFonts w:hint="default" w:asciiTheme="minorAscii" w:hAnsiTheme="minorAscii"/>
          <w:b w:val="0"/>
          <w:bCs w:val="0"/>
          <w:i w:val="0"/>
          <w:iCs w:val="0"/>
          <w:sz w:val="24"/>
          <w:szCs w:val="24"/>
          <w:highlight w:val="none"/>
          <w:lang w:val="en-US"/>
        </w:rPr>
      </w:pPr>
    </w:p>
    <w:p w14:paraId="2BA8FE89">
      <w:pPr>
        <w:jc w:val="left"/>
        <w:rPr>
          <w:rFonts w:hint="default" w:asciiTheme="minorAscii" w:hAnsiTheme="minorAscii"/>
          <w:sz w:val="24"/>
          <w:szCs w:val="24"/>
          <w:highlight w:val="none"/>
        </w:rPr>
      </w:pPr>
      <w:r>
        <w:drawing>
          <wp:inline distT="0" distB="0" distL="114300" distR="114300">
            <wp:extent cx="5269230" cy="1548130"/>
            <wp:effectExtent l="0" t="0" r="3810" b="635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7"/>
                    <a:stretch>
                      <a:fillRect/>
                    </a:stretch>
                  </pic:blipFill>
                  <pic:spPr>
                    <a:xfrm>
                      <a:off x="0" y="0"/>
                      <a:ext cx="5269230" cy="1548130"/>
                    </a:xfrm>
                    <a:prstGeom prst="rect">
                      <a:avLst/>
                    </a:prstGeom>
                    <a:noFill/>
                    <a:ln>
                      <a:noFill/>
                    </a:ln>
                  </pic:spPr>
                </pic:pic>
              </a:graphicData>
            </a:graphic>
          </wp:inline>
        </w:drawing>
      </w:r>
    </w:p>
    <w:p w14:paraId="080FA1C7">
      <w:pPr>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Fig: Sub -SCM Master -&gt; Bulk upload file</w:t>
      </w:r>
    </w:p>
    <w:p w14:paraId="7D063476">
      <w:pPr>
        <w:jc w:val="left"/>
        <w:rPr>
          <w:rFonts w:hint="default" w:asciiTheme="minorAscii" w:hAnsiTheme="minorAscii"/>
          <w:sz w:val="24"/>
          <w:szCs w:val="24"/>
          <w:highlight w:val="none"/>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83"/>
        <w:gridCol w:w="1580"/>
        <w:gridCol w:w="1184"/>
        <w:gridCol w:w="3397"/>
      </w:tblGrid>
      <w:tr w14:paraId="3A91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shd w:val="clear" w:color="auto" w:fill="BDD6EE" w:themeFill="accent1" w:themeFillTint="66"/>
          </w:tcPr>
          <w:p w14:paraId="5872A9D4">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083" w:type="dxa"/>
            <w:shd w:val="clear" w:color="auto" w:fill="BDD6EE" w:themeFill="accent1" w:themeFillTint="66"/>
          </w:tcPr>
          <w:p w14:paraId="7AAA6F04">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580" w:type="dxa"/>
            <w:shd w:val="clear" w:color="auto" w:fill="BDD6EE" w:themeFill="accent1" w:themeFillTint="66"/>
          </w:tcPr>
          <w:p w14:paraId="3472A062">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1184" w:type="dxa"/>
            <w:shd w:val="clear" w:color="auto" w:fill="BDD6EE" w:themeFill="accent1" w:themeFillTint="66"/>
          </w:tcPr>
          <w:p w14:paraId="736EF30D">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EDITABLE</w:t>
            </w:r>
          </w:p>
        </w:tc>
        <w:tc>
          <w:tcPr>
            <w:tcW w:w="3397" w:type="dxa"/>
            <w:shd w:val="clear" w:color="auto" w:fill="BDD6EE" w:themeFill="accent1" w:themeFillTint="66"/>
          </w:tcPr>
          <w:p w14:paraId="4EBA96FC">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w14:paraId="0338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7BA38FB1">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Item </w:t>
            </w:r>
          </w:p>
        </w:tc>
        <w:tc>
          <w:tcPr>
            <w:tcW w:w="1083" w:type="dxa"/>
          </w:tcPr>
          <w:p w14:paraId="01F0829C">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19ABA1E0">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tcPr>
          <w:p w14:paraId="7640D30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71BAE7D9">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mention the name of the item for which the priority and weightage is to be set.</w:t>
            </w:r>
          </w:p>
          <w:p w14:paraId="362FB2C3">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14:paraId="49781BF3">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 It will accept alphanumeric value. It will accept - and / only as special character. It will accept space.</w:t>
            </w:r>
          </w:p>
          <w:p w14:paraId="2AA89425">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Min length = 3</w:t>
            </w:r>
            <w:r>
              <w:rPr>
                <w:rFonts w:hint="default" w:asciiTheme="minorAscii" w:hAnsiTheme="minorAscii"/>
                <w:b w:val="0"/>
                <w:bCs w:val="0"/>
                <w:i w:val="0"/>
                <w:iCs w:val="0"/>
                <w:sz w:val="24"/>
                <w:szCs w:val="24"/>
                <w:highlight w:val="none"/>
                <w:vertAlign w:val="baseline"/>
                <w:lang w:val="en-US"/>
              </w:rPr>
              <w:br w:type="textWrapping"/>
            </w:r>
            <w:r>
              <w:rPr>
                <w:rFonts w:hint="default" w:asciiTheme="minorAscii" w:hAnsiTheme="minorAscii"/>
                <w:b w:val="0"/>
                <w:bCs w:val="0"/>
                <w:i w:val="0"/>
                <w:iCs w:val="0"/>
                <w:sz w:val="24"/>
                <w:szCs w:val="24"/>
                <w:highlight w:val="none"/>
                <w:vertAlign w:val="baseline"/>
                <w:lang w:val="en-US"/>
              </w:rPr>
              <w:t>Max length = 50</w:t>
            </w:r>
          </w:p>
        </w:tc>
      </w:tr>
      <w:tr w14:paraId="05B6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41C47F8D">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Category</w:t>
            </w:r>
          </w:p>
        </w:tc>
        <w:tc>
          <w:tcPr>
            <w:tcW w:w="1083" w:type="dxa"/>
          </w:tcPr>
          <w:p w14:paraId="25C0807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7C93F5D7">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vAlign w:val="top"/>
          </w:tcPr>
          <w:p w14:paraId="587B63C3">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47CC07B5">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mention the name of the category name of the item for which the priority and weightage is to be set. </w:t>
            </w:r>
          </w:p>
          <w:p w14:paraId="0C29C2E0">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14:paraId="5AEE0D77">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 It will accept alphanumeric value. It will accept - and / only as special character. It will accept space.</w:t>
            </w:r>
          </w:p>
          <w:p w14:paraId="0FCF4979">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Min length = 3</w:t>
            </w:r>
            <w:r>
              <w:rPr>
                <w:rFonts w:hint="default" w:asciiTheme="minorAscii" w:hAnsiTheme="minorAscii"/>
                <w:b w:val="0"/>
                <w:bCs w:val="0"/>
                <w:i w:val="0"/>
                <w:iCs w:val="0"/>
                <w:sz w:val="24"/>
                <w:szCs w:val="24"/>
                <w:highlight w:val="none"/>
                <w:vertAlign w:val="baseline"/>
                <w:lang w:val="en-US"/>
              </w:rPr>
              <w:br w:type="textWrapping"/>
            </w:r>
            <w:r>
              <w:rPr>
                <w:rFonts w:hint="default" w:asciiTheme="minorAscii" w:hAnsiTheme="minorAscii"/>
                <w:b w:val="0"/>
                <w:bCs w:val="0"/>
                <w:i w:val="0"/>
                <w:iCs w:val="0"/>
                <w:sz w:val="24"/>
                <w:szCs w:val="24"/>
                <w:highlight w:val="none"/>
                <w:vertAlign w:val="baseline"/>
                <w:lang w:val="en-US"/>
              </w:rPr>
              <w:t>Max length = 50</w:t>
            </w:r>
          </w:p>
        </w:tc>
      </w:tr>
      <w:tr w14:paraId="0974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68816D89">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Size Range</w:t>
            </w:r>
          </w:p>
        </w:tc>
        <w:tc>
          <w:tcPr>
            <w:tcW w:w="1083" w:type="dxa"/>
          </w:tcPr>
          <w:p w14:paraId="4AB0DD72">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187C9EF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vAlign w:val="top"/>
          </w:tcPr>
          <w:p w14:paraId="2C3BE667">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73D8F7F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from size and to size of the mentioned item - category. </w:t>
            </w:r>
          </w:p>
          <w:p w14:paraId="62DB2718">
            <w:pPr>
              <w:widowControl w:val="0"/>
              <w:jc w:val="left"/>
              <w:rPr>
                <w:rFonts w:hint="default" w:asciiTheme="minorAscii" w:hAnsiTheme="minorAscii"/>
                <w:b w:val="0"/>
                <w:bCs w:val="0"/>
                <w:i w:val="0"/>
                <w:iCs w:val="0"/>
                <w:sz w:val="24"/>
                <w:szCs w:val="24"/>
                <w:highlight w:val="none"/>
                <w:vertAlign w:val="baseline"/>
                <w:lang w:val="en-US"/>
              </w:rPr>
            </w:pPr>
          </w:p>
          <w:p w14:paraId="67A203D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In case user enters overlapping size range from the existing Sub- SCM code, then it will display error for that record in bulk file.</w:t>
            </w:r>
          </w:p>
          <w:p w14:paraId="3EE79CAE">
            <w:pPr>
              <w:widowControl w:val="0"/>
              <w:jc w:val="left"/>
              <w:rPr>
                <w:rFonts w:hint="default" w:asciiTheme="minorAscii" w:hAnsiTheme="minorAscii"/>
                <w:b w:val="0"/>
                <w:bCs w:val="0"/>
                <w:i w:val="0"/>
                <w:iCs w:val="0"/>
                <w:sz w:val="24"/>
                <w:szCs w:val="24"/>
                <w:highlight w:val="none"/>
                <w:vertAlign w:val="baseline"/>
                <w:lang w:val="en-US"/>
              </w:rPr>
            </w:pPr>
          </w:p>
          <w:p w14:paraId="19BE1F8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Each time when user enters record, then it will check it SCM code. And, if entered size range of bulk upload file gets overlapped with its existing SCM code entry, then it will display error file and that record will not get added as new SCM code in master or grid. Example: If user already enters BANGDI - CSB - size range 2-4, weight range 10.000-15.000, then it will get added initially. However If user enters another SCM code as BANGDI - CSB - size range 3-5, weight range 10.000-15.000 then it will not get added as size is overlapping.</w:t>
            </w:r>
          </w:p>
          <w:p w14:paraId="47E6536F">
            <w:pPr>
              <w:widowControl w:val="0"/>
              <w:jc w:val="left"/>
              <w:rPr>
                <w:rFonts w:hint="default" w:asciiTheme="minorAscii" w:hAnsiTheme="minorAscii"/>
                <w:b w:val="0"/>
                <w:bCs w:val="0"/>
                <w:i w:val="0"/>
                <w:iCs w:val="0"/>
                <w:sz w:val="24"/>
                <w:szCs w:val="24"/>
                <w:highlight w:val="none"/>
                <w:vertAlign w:val="baseline"/>
                <w:lang w:val="en-US"/>
              </w:rPr>
            </w:pPr>
          </w:p>
          <w:p w14:paraId="53B2A029">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 It will accept one hyphen only. It will accept numbers only. It accept only max two numbers after decimal point. It will consider number and its number with 00 after decimal point as same (I.e. 1 and 1.00 are same).</w:t>
            </w:r>
          </w:p>
        </w:tc>
      </w:tr>
      <w:tr w14:paraId="5F1C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094B451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Weight range</w:t>
            </w:r>
          </w:p>
        </w:tc>
        <w:tc>
          <w:tcPr>
            <w:tcW w:w="1083" w:type="dxa"/>
          </w:tcPr>
          <w:p w14:paraId="64124E8E">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370B5EFE">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vAlign w:val="top"/>
          </w:tcPr>
          <w:p w14:paraId="744F7505">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4464FDA2">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enter the from weight and to weight of the entered item - category.</w:t>
            </w:r>
          </w:p>
          <w:p w14:paraId="2D817438">
            <w:pPr>
              <w:widowControl w:val="0"/>
              <w:jc w:val="left"/>
              <w:rPr>
                <w:rFonts w:hint="default" w:asciiTheme="minorAscii" w:hAnsiTheme="minorAscii"/>
                <w:b w:val="0"/>
                <w:bCs w:val="0"/>
                <w:i w:val="0"/>
                <w:iCs w:val="0"/>
                <w:sz w:val="24"/>
                <w:szCs w:val="24"/>
                <w:highlight w:val="none"/>
                <w:vertAlign w:val="baseline"/>
                <w:lang w:val="en-US"/>
              </w:rPr>
            </w:pPr>
          </w:p>
          <w:p w14:paraId="7D69F0E4">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In case, user enters overlapping weight range of existing SCM code, then it will display error file and that record will not get added in SCM master grid. Example: If user already enters BANGDI - CSB - size range 2-4, weight range 10.000-15.000, then it will get added initially. However If user enters another SCM code as BANGDI - CSB - size range 2-4, weight range 10.000-13.000 then it will not get added as weight is overlapping.</w:t>
            </w:r>
          </w:p>
          <w:p w14:paraId="12121369">
            <w:pPr>
              <w:widowControl w:val="0"/>
              <w:jc w:val="left"/>
              <w:rPr>
                <w:rFonts w:hint="default" w:asciiTheme="minorAscii" w:hAnsiTheme="minorAscii"/>
                <w:b w:val="0"/>
                <w:bCs w:val="0"/>
                <w:i w:val="0"/>
                <w:iCs w:val="0"/>
                <w:sz w:val="24"/>
                <w:szCs w:val="24"/>
                <w:highlight w:val="none"/>
                <w:vertAlign w:val="baseline"/>
                <w:lang w:val="en-US"/>
              </w:rPr>
            </w:pPr>
          </w:p>
          <w:p w14:paraId="4FDBA58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 It will accept one hyphen only. It will accept numbers only. It accept only max three numbers after decimal point. It will consider number &amp; its number with 00 after decimal point as same (I.e. 14 and 14.00 are same).</w:t>
            </w:r>
          </w:p>
        </w:tc>
      </w:tr>
      <w:tr w14:paraId="08BB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050F7F58">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lang w:val="en-US"/>
              </w:rPr>
              <w:t>Knock off Wt Range</w:t>
            </w:r>
          </w:p>
        </w:tc>
        <w:tc>
          <w:tcPr>
            <w:tcW w:w="1083" w:type="dxa"/>
          </w:tcPr>
          <w:p w14:paraId="58137C7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3C0856B6">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vAlign w:val="top"/>
          </w:tcPr>
          <w:p w14:paraId="029B356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2128F9B6">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enter the from weight and to weight of the entered item - category.</w:t>
            </w:r>
          </w:p>
          <w:p w14:paraId="16351021">
            <w:pPr>
              <w:widowControl w:val="0"/>
              <w:jc w:val="left"/>
              <w:rPr>
                <w:rFonts w:hint="default" w:asciiTheme="minorAscii" w:hAnsiTheme="minorAscii"/>
                <w:b w:val="0"/>
                <w:bCs w:val="0"/>
                <w:i w:val="0"/>
                <w:iCs w:val="0"/>
                <w:sz w:val="24"/>
                <w:szCs w:val="24"/>
                <w:highlight w:val="none"/>
                <w:vertAlign w:val="baseline"/>
                <w:lang w:val="en-US"/>
              </w:rPr>
            </w:pPr>
          </w:p>
          <w:p w14:paraId="5FC77B7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In case, user enters overlapping weight range of existing SCM code, then it will display error file and that record will not get added in SCM master grid. Example: If user already enters BANGDI - CSB - size range 2-4, weight range 10.000-15.000, then it will get added initially. However If user enters another SCM code as BANGDI - CSB - size range 2-4, weight range 10.000-13.000 then it will not get added as weight is overlapping.</w:t>
            </w:r>
          </w:p>
          <w:p w14:paraId="420E94A5">
            <w:pPr>
              <w:widowControl w:val="0"/>
              <w:jc w:val="left"/>
              <w:rPr>
                <w:rFonts w:hint="default" w:asciiTheme="minorAscii" w:hAnsiTheme="minorAscii"/>
                <w:b w:val="0"/>
                <w:bCs w:val="0"/>
                <w:i w:val="0"/>
                <w:iCs w:val="0"/>
                <w:sz w:val="24"/>
                <w:szCs w:val="24"/>
                <w:highlight w:val="none"/>
                <w:vertAlign w:val="baseline"/>
                <w:lang w:val="en-US"/>
              </w:rPr>
            </w:pPr>
          </w:p>
          <w:p w14:paraId="61793F61">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 It will accept one hyphen only. It will accept numbers only. It accept only max three numbers after decimal point. It will consider number &amp; its number with 00 after decimal point as same (I.e. 14 and 14.00 are same).</w:t>
            </w:r>
          </w:p>
        </w:tc>
      </w:tr>
      <w:tr w14:paraId="0367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067CCC33">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lang w:val="en-US"/>
              </w:rPr>
              <w:t>Karagir Wt Range</w:t>
            </w:r>
          </w:p>
        </w:tc>
        <w:tc>
          <w:tcPr>
            <w:tcW w:w="1083" w:type="dxa"/>
            <w:vAlign w:val="top"/>
          </w:tcPr>
          <w:p w14:paraId="32343820">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vAlign w:val="top"/>
          </w:tcPr>
          <w:p w14:paraId="22DA3E2E">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vAlign w:val="top"/>
          </w:tcPr>
          <w:p w14:paraId="587CDCD9">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6184B1B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enter the from weight and to weight of the entered item - category.</w:t>
            </w:r>
          </w:p>
          <w:p w14:paraId="2FBBF527">
            <w:pPr>
              <w:widowControl w:val="0"/>
              <w:jc w:val="left"/>
              <w:rPr>
                <w:rFonts w:hint="default" w:asciiTheme="minorAscii" w:hAnsiTheme="minorAscii"/>
                <w:b w:val="0"/>
                <w:bCs w:val="0"/>
                <w:i w:val="0"/>
                <w:iCs w:val="0"/>
                <w:sz w:val="24"/>
                <w:szCs w:val="24"/>
                <w:highlight w:val="none"/>
                <w:vertAlign w:val="baseline"/>
                <w:lang w:val="en-US"/>
              </w:rPr>
            </w:pPr>
          </w:p>
          <w:p w14:paraId="15F17F7E">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In case, user enters overlapping weight range of existing SCM code, then it will display error file and that record will not get added in SCM master grid. Example: If user already enters BANGDI - CSB - size range 2-4, weight range 10.000-15.000, then it will get added initially. However If user enters another SCM code as BANGDI - CSB - size range 2-4, weight range 10.000-13.000 then it will not get added as weight is overlapping.</w:t>
            </w:r>
          </w:p>
          <w:p w14:paraId="72D54281">
            <w:pPr>
              <w:widowControl w:val="0"/>
              <w:jc w:val="left"/>
              <w:rPr>
                <w:rFonts w:hint="default" w:asciiTheme="minorAscii" w:hAnsiTheme="minorAscii"/>
                <w:b w:val="0"/>
                <w:bCs w:val="0"/>
                <w:i w:val="0"/>
                <w:iCs w:val="0"/>
                <w:sz w:val="24"/>
                <w:szCs w:val="24"/>
                <w:highlight w:val="none"/>
                <w:vertAlign w:val="baseline"/>
                <w:lang w:val="en-US"/>
              </w:rPr>
            </w:pPr>
          </w:p>
          <w:p w14:paraId="3539374D">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 It will accept one hyphen only. It will accept numbers only. It accept only max three numbers after decimal point. It will consider number &amp; its number with 00 after decimal point as same (I.e. 14 and 14.00 are same).</w:t>
            </w:r>
          </w:p>
        </w:tc>
      </w:tr>
      <w:tr w14:paraId="150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48B6D38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lang w:val="en-US"/>
              </w:rPr>
              <w:t>Karagir size range</w:t>
            </w:r>
          </w:p>
        </w:tc>
        <w:tc>
          <w:tcPr>
            <w:tcW w:w="1083" w:type="dxa"/>
            <w:vAlign w:val="top"/>
          </w:tcPr>
          <w:p w14:paraId="2BABEFF6">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vAlign w:val="top"/>
          </w:tcPr>
          <w:p w14:paraId="74C0ECC6">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vAlign w:val="top"/>
          </w:tcPr>
          <w:p w14:paraId="30C2D1A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1CC9D5BF">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from size and to size of the mentioned item - category. </w:t>
            </w:r>
          </w:p>
          <w:p w14:paraId="57DE7BB4">
            <w:pPr>
              <w:widowControl w:val="0"/>
              <w:jc w:val="left"/>
              <w:rPr>
                <w:rFonts w:hint="default" w:asciiTheme="minorAscii" w:hAnsiTheme="minorAscii"/>
                <w:b w:val="0"/>
                <w:bCs w:val="0"/>
                <w:i w:val="0"/>
                <w:iCs w:val="0"/>
                <w:sz w:val="24"/>
                <w:szCs w:val="24"/>
                <w:highlight w:val="none"/>
                <w:vertAlign w:val="baseline"/>
                <w:lang w:val="en-US"/>
              </w:rPr>
            </w:pPr>
          </w:p>
          <w:p w14:paraId="1DEAED2E">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In case user enters overlapping size range from the existing Sub- SCM code, then it will display error for that record in bulk file.</w:t>
            </w:r>
          </w:p>
          <w:p w14:paraId="65235FC3">
            <w:pPr>
              <w:widowControl w:val="0"/>
              <w:jc w:val="left"/>
              <w:rPr>
                <w:rFonts w:hint="default" w:asciiTheme="minorAscii" w:hAnsiTheme="minorAscii"/>
                <w:b w:val="0"/>
                <w:bCs w:val="0"/>
                <w:i w:val="0"/>
                <w:iCs w:val="0"/>
                <w:sz w:val="24"/>
                <w:szCs w:val="24"/>
                <w:highlight w:val="none"/>
                <w:vertAlign w:val="baseline"/>
                <w:lang w:val="en-US"/>
              </w:rPr>
            </w:pPr>
          </w:p>
          <w:p w14:paraId="2B7C2E31">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Each time when user enters record, then it will check it SCM code. And, if entered size range of bulk upload file gets overlapped with its existing SCM code entry, then it will display error file and that record will not get added as new SCM code in master or grid. Example: If user already enters BANGDI - CSB - size range 2-4, weight range 10.000-15.000, then it will get added initially. However If user enters another SCM code as BANGDI - CSB - size range 3-5, weight range 10.000-15.000 then it will not get added as size is overlapping.</w:t>
            </w:r>
          </w:p>
          <w:p w14:paraId="0D99736F">
            <w:pPr>
              <w:widowControl w:val="0"/>
              <w:jc w:val="left"/>
              <w:rPr>
                <w:rFonts w:hint="default" w:asciiTheme="minorAscii" w:hAnsiTheme="minorAscii"/>
                <w:b w:val="0"/>
                <w:bCs w:val="0"/>
                <w:i w:val="0"/>
                <w:iCs w:val="0"/>
                <w:sz w:val="24"/>
                <w:szCs w:val="24"/>
                <w:highlight w:val="none"/>
                <w:vertAlign w:val="baseline"/>
                <w:lang w:val="en-US"/>
              </w:rPr>
            </w:pPr>
          </w:p>
          <w:p w14:paraId="701FB3FD">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 It will accept one hyphen only. It will accept numbers only. It accept only max two numbers after decimal point. It will consider number and its number with 00 after decimal point as same (I.e. 1 and 1.00 are same).</w:t>
            </w:r>
          </w:p>
        </w:tc>
      </w:tr>
      <w:tr w14:paraId="0790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3E415FD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Exact wt</w:t>
            </w:r>
          </w:p>
        </w:tc>
        <w:tc>
          <w:tcPr>
            <w:tcW w:w="1083" w:type="dxa"/>
          </w:tcPr>
          <w:p w14:paraId="68AB200F">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312B40D0">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vAlign w:val="top"/>
          </w:tcPr>
          <w:p w14:paraId="693C6D0B">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5BA69A19">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exact wright of the item - category. </w:t>
            </w:r>
          </w:p>
          <w:p w14:paraId="4DC43AFC">
            <w:pPr>
              <w:widowControl w:val="0"/>
              <w:jc w:val="left"/>
              <w:rPr>
                <w:rFonts w:hint="default" w:asciiTheme="minorAscii" w:hAnsiTheme="minorAscii"/>
                <w:b w:val="0"/>
                <w:bCs w:val="0"/>
                <w:i w:val="0"/>
                <w:iCs w:val="0"/>
                <w:sz w:val="24"/>
                <w:szCs w:val="24"/>
                <w:highlight w:val="none"/>
                <w:vertAlign w:val="baseline"/>
                <w:lang w:val="en-US"/>
              </w:rPr>
            </w:pPr>
          </w:p>
          <w:p w14:paraId="5975EC24">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 - It will be between the entered weight range. It will accept numbers only. It will accept decimal point only as special character. It will accept only one decimal point. It accept max three digits after decimal point. </w:t>
            </w:r>
          </w:p>
        </w:tc>
      </w:tr>
      <w:tr w14:paraId="1E57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6DB93486">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Weightage</w:t>
            </w:r>
          </w:p>
        </w:tc>
        <w:tc>
          <w:tcPr>
            <w:tcW w:w="1083" w:type="dxa"/>
          </w:tcPr>
          <w:p w14:paraId="4407B751">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09664CDD">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vAlign w:val="top"/>
          </w:tcPr>
          <w:p w14:paraId="766AA31F">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25F92639">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Weightage indicates the </w:t>
            </w:r>
          </w:p>
          <w:p w14:paraId="629B6267">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the relative importance of a Sub SCM Code for decision-making regarding inventory and order placement.</w:t>
            </w:r>
          </w:p>
          <w:p w14:paraId="3E1EE0E6">
            <w:pPr>
              <w:widowControl w:val="0"/>
              <w:jc w:val="left"/>
              <w:rPr>
                <w:rFonts w:hint="default" w:asciiTheme="minorAscii" w:hAnsiTheme="minorAscii"/>
                <w:b w:val="0"/>
                <w:bCs w:val="0"/>
                <w:i w:val="0"/>
                <w:iCs w:val="0"/>
                <w:sz w:val="24"/>
                <w:szCs w:val="24"/>
                <w:highlight w:val="none"/>
                <w:vertAlign w:val="baseline"/>
                <w:lang w:val="en-US"/>
              </w:rPr>
            </w:pPr>
          </w:p>
          <w:p w14:paraId="29110156">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percentage value.</w:t>
            </w:r>
          </w:p>
          <w:p w14:paraId="6AC5938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The total weightage of all Sub SCM Codes under a single Main SCM Code must sum to 100%.</w:t>
            </w:r>
          </w:p>
          <w:p w14:paraId="3727CD6D">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Example: </w:t>
            </w:r>
          </w:p>
          <w:tbl>
            <w:tblPr>
              <w:tblStyle w:val="3"/>
              <w:tblW w:w="2881"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60"/>
              <w:gridCol w:w="961"/>
            </w:tblGrid>
            <w:tr w14:paraId="6E28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nil"/>
                    <w:left w:val="nil"/>
                    <w:bottom w:val="nil"/>
                    <w:right w:val="nil"/>
                  </w:tcBorders>
                  <w:shd w:val="clear" w:color="auto" w:fill="auto"/>
                  <w:noWrap/>
                  <w:vAlign w:val="center"/>
                </w:tcPr>
                <w:p w14:paraId="1CF12F03">
                  <w:pPr>
                    <w:keepNext w:val="0"/>
                    <w:keepLines w:val="0"/>
                    <w:widowControl/>
                    <w:suppressLineNumbers w:val="0"/>
                    <w:jc w:val="left"/>
                    <w:textAlignment w:val="center"/>
                    <w:rPr>
                      <w:rFonts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Main SCM Code</w:t>
                  </w:r>
                </w:p>
              </w:tc>
              <w:tc>
                <w:tcPr>
                  <w:tcW w:w="960" w:type="dxa"/>
                  <w:tcBorders>
                    <w:top w:val="nil"/>
                    <w:left w:val="nil"/>
                    <w:bottom w:val="nil"/>
                    <w:right w:val="nil"/>
                  </w:tcBorders>
                  <w:shd w:val="clear" w:color="auto" w:fill="auto"/>
                  <w:noWrap/>
                  <w:vAlign w:val="center"/>
                </w:tcPr>
                <w:p w14:paraId="60BD22A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SCM Sub Code</w:t>
                  </w:r>
                </w:p>
              </w:tc>
              <w:tc>
                <w:tcPr>
                  <w:tcW w:w="960" w:type="dxa"/>
                  <w:tcBorders>
                    <w:top w:val="nil"/>
                    <w:left w:val="nil"/>
                    <w:bottom w:val="nil"/>
                    <w:right w:val="nil"/>
                  </w:tcBorders>
                  <w:shd w:val="clear" w:color="auto" w:fill="auto"/>
                  <w:noWrap/>
                  <w:vAlign w:val="center"/>
                </w:tcPr>
                <w:p w14:paraId="0F4412D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Weightage</w:t>
                  </w:r>
                </w:p>
              </w:tc>
            </w:tr>
            <w:tr w14:paraId="6954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nil"/>
                    <w:left w:val="nil"/>
                    <w:bottom w:val="nil"/>
                    <w:right w:val="nil"/>
                  </w:tcBorders>
                  <w:shd w:val="clear" w:color="auto" w:fill="auto"/>
                  <w:noWrap/>
                  <w:vAlign w:val="center"/>
                </w:tcPr>
                <w:p w14:paraId="2C965056">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276</w:t>
                  </w:r>
                </w:p>
              </w:tc>
              <w:tc>
                <w:tcPr>
                  <w:tcW w:w="960" w:type="dxa"/>
                  <w:tcBorders>
                    <w:top w:val="nil"/>
                    <w:left w:val="nil"/>
                    <w:bottom w:val="nil"/>
                    <w:right w:val="nil"/>
                  </w:tcBorders>
                  <w:shd w:val="clear" w:color="auto" w:fill="auto"/>
                  <w:noWrap/>
                  <w:vAlign w:val="center"/>
                </w:tcPr>
                <w:p w14:paraId="2B4A6884">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355</w:t>
                  </w:r>
                </w:p>
              </w:tc>
              <w:tc>
                <w:tcPr>
                  <w:tcW w:w="960" w:type="dxa"/>
                  <w:tcBorders>
                    <w:top w:val="nil"/>
                    <w:left w:val="nil"/>
                    <w:bottom w:val="nil"/>
                    <w:right w:val="nil"/>
                  </w:tcBorders>
                  <w:shd w:val="clear" w:color="auto" w:fill="auto"/>
                  <w:noWrap/>
                  <w:vAlign w:val="center"/>
                </w:tcPr>
                <w:p w14:paraId="0C58FA1B">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60</w:t>
                  </w:r>
                </w:p>
              </w:tc>
            </w:tr>
            <w:tr w14:paraId="3F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nil"/>
                    <w:left w:val="nil"/>
                    <w:bottom w:val="nil"/>
                    <w:right w:val="nil"/>
                  </w:tcBorders>
                  <w:shd w:val="clear" w:color="auto" w:fill="auto"/>
                  <w:noWrap/>
                  <w:vAlign w:val="center"/>
                </w:tcPr>
                <w:p w14:paraId="55425203">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276</w:t>
                  </w:r>
                </w:p>
              </w:tc>
              <w:tc>
                <w:tcPr>
                  <w:tcW w:w="960" w:type="dxa"/>
                  <w:tcBorders>
                    <w:top w:val="nil"/>
                    <w:left w:val="nil"/>
                    <w:bottom w:val="nil"/>
                    <w:right w:val="nil"/>
                  </w:tcBorders>
                  <w:shd w:val="clear" w:color="auto" w:fill="auto"/>
                  <w:noWrap/>
                  <w:vAlign w:val="center"/>
                </w:tcPr>
                <w:p w14:paraId="14891C22">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356</w:t>
                  </w:r>
                </w:p>
              </w:tc>
              <w:tc>
                <w:tcPr>
                  <w:tcW w:w="960" w:type="dxa"/>
                  <w:tcBorders>
                    <w:top w:val="nil"/>
                    <w:left w:val="nil"/>
                    <w:bottom w:val="nil"/>
                    <w:right w:val="nil"/>
                  </w:tcBorders>
                  <w:shd w:val="clear" w:color="auto" w:fill="auto"/>
                  <w:noWrap/>
                  <w:vAlign w:val="center"/>
                </w:tcPr>
                <w:p w14:paraId="31487985">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40</w:t>
                  </w:r>
                </w:p>
              </w:tc>
            </w:tr>
          </w:tbl>
          <w:p w14:paraId="0E0B774C">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Total weightage = 100%</w:t>
            </w:r>
          </w:p>
          <w:p w14:paraId="54E1227D">
            <w:pPr>
              <w:widowControl w:val="0"/>
              <w:jc w:val="left"/>
              <w:rPr>
                <w:rFonts w:hint="default" w:asciiTheme="minorAscii" w:hAnsiTheme="minorAscii"/>
                <w:b w:val="0"/>
                <w:bCs w:val="0"/>
                <w:i w:val="0"/>
                <w:iCs w:val="0"/>
                <w:sz w:val="24"/>
                <w:szCs w:val="24"/>
                <w:highlight w:val="none"/>
                <w:vertAlign w:val="baseline"/>
                <w:lang w:val="en-US"/>
              </w:rPr>
            </w:pPr>
          </w:p>
          <w:p w14:paraId="7D9681C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14:paraId="373D5BA3">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Range: Weightage must be a positive value greater than 0 and expressed as a percentage (e.g., 60, 40).</w:t>
            </w:r>
          </w:p>
          <w:p w14:paraId="45B3597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Numeric Only: Only numeric values are allowed (no special characters or text).</w:t>
            </w:r>
          </w:p>
          <w:p w14:paraId="756AE58D">
            <w:pPr>
              <w:widowControl w:val="0"/>
              <w:jc w:val="left"/>
              <w:rPr>
                <w:rFonts w:hint="default" w:asciiTheme="minorAscii" w:hAnsiTheme="minorAscii"/>
                <w:b w:val="0"/>
                <w:bCs w:val="0"/>
                <w:i w:val="0"/>
                <w:iCs w:val="0"/>
                <w:sz w:val="24"/>
                <w:szCs w:val="24"/>
                <w:highlight w:val="none"/>
                <w:vertAlign w:val="baseline"/>
                <w:lang w:val="en-US"/>
              </w:rPr>
            </w:pPr>
          </w:p>
          <w:p w14:paraId="2DFB86A0">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 case of missing weightage : </w:t>
            </w:r>
            <w:r>
              <w:rPr>
                <w:rFonts w:hint="default" w:asciiTheme="minorAscii" w:hAnsiTheme="minorAscii"/>
                <w:b w:val="0"/>
                <w:bCs w:val="0"/>
                <w:i w:val="0"/>
                <w:iCs w:val="0"/>
                <w:sz w:val="24"/>
                <w:szCs w:val="24"/>
                <w:highlight w:val="none"/>
                <w:vertAlign w:val="baseline"/>
                <w:lang w:val="en-US"/>
              </w:rPr>
              <w:t>i.e. weightage field is blank then system will throw error as "Weightage cannot be blank."</w:t>
            </w:r>
          </w:p>
          <w:p w14:paraId="70B336E1">
            <w:pPr>
              <w:widowControl w:val="0"/>
              <w:jc w:val="left"/>
              <w:rPr>
                <w:rFonts w:hint="default" w:asciiTheme="minorAscii" w:hAnsiTheme="minorAscii"/>
                <w:b w:val="0"/>
                <w:bCs w:val="0"/>
                <w:i w:val="0"/>
                <w:iCs w:val="0"/>
                <w:sz w:val="24"/>
                <w:szCs w:val="24"/>
                <w:highlight w:val="none"/>
                <w:vertAlign w:val="baseline"/>
                <w:lang w:val="en-US"/>
              </w:rPr>
            </w:pPr>
          </w:p>
          <w:p w14:paraId="2AAF4661">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Total Weightage Invalid: </w:t>
            </w:r>
            <w:r>
              <w:rPr>
                <w:rFonts w:hint="default" w:asciiTheme="minorAscii" w:hAnsiTheme="minorAscii"/>
                <w:b w:val="0"/>
                <w:bCs w:val="0"/>
                <w:i w:val="0"/>
                <w:iCs w:val="0"/>
                <w:sz w:val="24"/>
                <w:szCs w:val="24"/>
                <w:highlight w:val="none"/>
                <w:vertAlign w:val="baseline"/>
                <w:lang w:val="en-US"/>
              </w:rPr>
              <w:t>I.e. if Total ≠ 100% then system will throw error as “"Total Weightage must equal 100%. Current: [Y]%."</w:t>
            </w:r>
          </w:p>
          <w:p w14:paraId="65F26A84">
            <w:pPr>
              <w:widowControl w:val="0"/>
              <w:jc w:val="left"/>
              <w:rPr>
                <w:rFonts w:hint="default" w:asciiTheme="minorAscii" w:hAnsiTheme="minorAscii"/>
                <w:b w:val="0"/>
                <w:bCs w:val="0"/>
                <w:i w:val="0"/>
                <w:iCs w:val="0"/>
                <w:sz w:val="24"/>
                <w:szCs w:val="24"/>
                <w:highlight w:val="none"/>
                <w:vertAlign w:val="baseline"/>
                <w:lang w:val="en-US"/>
              </w:rPr>
            </w:pPr>
          </w:p>
          <w:p w14:paraId="0B14970B">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Invalid Weightage Value: </w:t>
            </w:r>
            <w:r>
              <w:rPr>
                <w:rFonts w:hint="default" w:asciiTheme="minorAscii" w:hAnsiTheme="minorAscii"/>
                <w:b/>
                <w:bCs/>
                <w:i w:val="0"/>
                <w:iCs w:val="0"/>
                <w:sz w:val="24"/>
                <w:szCs w:val="24"/>
                <w:highlight w:val="none"/>
                <w:vertAlign w:val="baseline"/>
                <w:lang w:val="en-US"/>
              </w:rPr>
              <w:br w:type="textWrapping"/>
            </w:r>
            <w:r>
              <w:rPr>
                <w:rFonts w:hint="default" w:asciiTheme="minorAscii" w:hAnsiTheme="minorAscii"/>
                <w:b w:val="0"/>
                <w:bCs w:val="0"/>
                <w:i w:val="0"/>
                <w:iCs w:val="0"/>
                <w:sz w:val="24"/>
                <w:szCs w:val="24"/>
                <w:highlight w:val="none"/>
                <w:vertAlign w:val="baseline"/>
                <w:lang w:val="en-US"/>
              </w:rPr>
              <w:t>i.e. Weightage ≤ 0 or non-numeric then system will throw error as "Weightage must be a positive numeric value."</w:t>
            </w:r>
          </w:p>
        </w:tc>
      </w:tr>
      <w:tr w14:paraId="5E63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0200A0E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Priority</w:t>
            </w:r>
          </w:p>
        </w:tc>
        <w:tc>
          <w:tcPr>
            <w:tcW w:w="1083" w:type="dxa"/>
          </w:tcPr>
          <w:p w14:paraId="3A73ABA8">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17258BC9">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Priority</w:t>
            </w:r>
          </w:p>
        </w:tc>
        <w:tc>
          <w:tcPr>
            <w:tcW w:w="1184" w:type="dxa"/>
            <w:vAlign w:val="top"/>
          </w:tcPr>
          <w:p w14:paraId="19A7A972">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Editable in bulk file only</w:t>
            </w:r>
          </w:p>
        </w:tc>
        <w:tc>
          <w:tcPr>
            <w:tcW w:w="3397" w:type="dxa"/>
          </w:tcPr>
          <w:p w14:paraId="46F1997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Defines the order of importance for a Sub SCM Code when determining inventory placement priorities.</w:t>
            </w:r>
          </w:p>
          <w:p w14:paraId="207D6142">
            <w:pPr>
              <w:widowControl w:val="0"/>
              <w:jc w:val="left"/>
              <w:rPr>
                <w:rFonts w:hint="default" w:asciiTheme="minorAscii" w:hAnsiTheme="minorAscii"/>
                <w:b w:val="0"/>
                <w:bCs w:val="0"/>
                <w:i w:val="0"/>
                <w:iCs w:val="0"/>
                <w:sz w:val="24"/>
                <w:szCs w:val="24"/>
                <w:highlight w:val="none"/>
                <w:vertAlign w:val="baseline"/>
                <w:lang w:val="en-US"/>
              </w:rPr>
            </w:pPr>
          </w:p>
          <w:p w14:paraId="6456E09F">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A lower number indicates higher priority.</w:t>
            </w:r>
          </w:p>
          <w:p w14:paraId="08E6300E">
            <w:pPr>
              <w:widowControl w:val="0"/>
              <w:jc w:val="left"/>
              <w:rPr>
                <w:rFonts w:hint="default" w:asciiTheme="minorAscii" w:hAnsiTheme="minorAscii"/>
                <w:b w:val="0"/>
                <w:bCs w:val="0"/>
                <w:i w:val="0"/>
                <w:iCs w:val="0"/>
                <w:sz w:val="24"/>
                <w:szCs w:val="24"/>
                <w:highlight w:val="none"/>
                <w:vertAlign w:val="baseline"/>
                <w:lang w:val="en-US"/>
              </w:rPr>
            </w:pPr>
          </w:p>
          <w:p w14:paraId="452E7482">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 </w:t>
            </w:r>
          </w:p>
          <w:p w14:paraId="2B662515">
            <w:pPr>
              <w:widowControl w:val="0"/>
              <w:numPr>
                <w:ilvl w:val="0"/>
                <w:numId w:val="4"/>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Priority values must be unique within a single Main SCM Code. Duplicate priorities are not allowed.</w:t>
            </w:r>
          </w:p>
          <w:p w14:paraId="23F1CC11">
            <w:pPr>
              <w:widowControl w:val="0"/>
              <w:numPr>
                <w:ilvl w:val="0"/>
                <w:numId w:val="4"/>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Value Range: Priority must be a positive integer starting from 1. The value 0 is not allowed.</w:t>
            </w:r>
          </w:p>
          <w:p w14:paraId="1619D4A3">
            <w:pPr>
              <w:widowControl w:val="0"/>
              <w:numPr>
                <w:ilvl w:val="0"/>
                <w:numId w:val="4"/>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Sequential Assignment: Priorities must be assigned logically (e.g., 1, 2, 3, ...). Skipping numbers is not allowed.</w:t>
            </w:r>
          </w:p>
          <w:p w14:paraId="6BF56FB1">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14:paraId="073B41E9">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In case of Missing Priority :</w:t>
            </w:r>
            <w:r>
              <w:rPr>
                <w:rFonts w:hint="default" w:asciiTheme="minorAscii" w:hAnsiTheme="minorAscii"/>
                <w:b/>
                <w:bCs/>
                <w:i w:val="0"/>
                <w:iCs w:val="0"/>
                <w:sz w:val="24"/>
                <w:szCs w:val="24"/>
                <w:highlight w:val="none"/>
                <w:vertAlign w:val="baseline"/>
                <w:lang w:val="en-US"/>
              </w:rPr>
              <w:br w:type="textWrapping"/>
            </w:r>
            <w:r>
              <w:rPr>
                <w:rFonts w:hint="default" w:asciiTheme="minorAscii" w:hAnsiTheme="minorAscii"/>
                <w:b w:val="0"/>
                <w:bCs w:val="0"/>
                <w:i w:val="0"/>
                <w:iCs w:val="0"/>
                <w:sz w:val="24"/>
                <w:szCs w:val="24"/>
                <w:highlight w:val="none"/>
                <w:vertAlign w:val="baseline"/>
                <w:lang w:val="en-US"/>
              </w:rPr>
              <w:t>I.e. Priority field is blank then system will throw error as “Priority cannot be blank."</w:t>
            </w:r>
          </w:p>
          <w:p w14:paraId="26305F9D">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14:paraId="328114DB">
            <w:pPr>
              <w:widowControl w:val="0"/>
              <w:numPr>
                <w:ilvl w:val="0"/>
                <w:numId w:val="0"/>
              </w:numPr>
              <w:ind w:leftChars="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Duplicate Priority:</w:t>
            </w:r>
          </w:p>
          <w:p w14:paraId="2982915F">
            <w:pPr>
              <w:widowControl w:val="0"/>
              <w:numPr>
                <w:ilvl w:val="0"/>
                <w:numId w:val="5"/>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 Duplicate priority detected then system will throw error as "Duplicate Priority [Y] found." against the row.</w:t>
            </w:r>
          </w:p>
          <w:p w14:paraId="492EE161">
            <w:pPr>
              <w:widowControl w:val="0"/>
              <w:numPr>
                <w:ilvl w:val="0"/>
                <w:numId w:val="0"/>
              </w:numPr>
              <w:jc w:val="left"/>
              <w:rPr>
                <w:rFonts w:hint="default" w:asciiTheme="minorAscii" w:hAnsiTheme="minorAscii"/>
                <w:b w:val="0"/>
                <w:bCs w:val="0"/>
                <w:i w:val="0"/>
                <w:iCs w:val="0"/>
                <w:sz w:val="24"/>
                <w:szCs w:val="24"/>
                <w:highlight w:val="none"/>
                <w:vertAlign w:val="baseline"/>
                <w:lang w:val="en-US"/>
              </w:rPr>
            </w:pPr>
          </w:p>
          <w:p w14:paraId="1CB0203F">
            <w:pPr>
              <w:widowControl w:val="0"/>
              <w:numPr>
                <w:ilvl w:val="0"/>
                <w:numId w:val="0"/>
              </w:numPr>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Invalid Priority Value:</w:t>
            </w:r>
          </w:p>
          <w:p w14:paraId="419EBBBB">
            <w:pPr>
              <w:widowControl w:val="0"/>
              <w:numPr>
                <w:ilvl w:val="0"/>
                <w:numId w:val="0"/>
              </w:num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I.e Priority = 0, negative, or non-numeric then system will throw error as "Priority must be a positive integer value."</w:t>
            </w:r>
          </w:p>
        </w:tc>
      </w:tr>
    </w:tbl>
    <w:p w14:paraId="2FDEE344">
      <w:pPr>
        <w:rPr>
          <w:sz w:val="24"/>
          <w:szCs w:val="24"/>
        </w:rPr>
      </w:pPr>
    </w:p>
    <w:p w14:paraId="231324B0">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Once user clicks on view action of SCM master record, it will display following fields:  </w:t>
      </w:r>
    </w:p>
    <w:p w14:paraId="3EB9B820">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ID </w:t>
      </w:r>
    </w:p>
    <w:p w14:paraId="5BB2876D">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Item</w:t>
      </w:r>
    </w:p>
    <w:p w14:paraId="09EB0400">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Category</w:t>
      </w:r>
    </w:p>
    <w:p w14:paraId="68AD6E13">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Knock off Wt Range</w:t>
      </w:r>
    </w:p>
    <w:p w14:paraId="7CDCC4A1">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Karagir Wt Range</w:t>
      </w:r>
    </w:p>
    <w:p w14:paraId="27072C14">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Karagir size range</w:t>
      </w:r>
    </w:p>
    <w:p w14:paraId="0E66F0AE">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Priority</w:t>
      </w:r>
    </w:p>
    <w:p w14:paraId="7FC1F650">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Weightage</w:t>
      </w:r>
    </w:p>
    <w:p w14:paraId="637D6D85">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Exact wt</w:t>
      </w:r>
    </w:p>
    <w:p w14:paraId="1C09E8F1">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Created at </w:t>
      </w:r>
    </w:p>
    <w:p w14:paraId="0E494496">
      <w:pPr>
        <w:numPr>
          <w:ilvl w:val="0"/>
          <w:numId w:val="4"/>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Created by </w:t>
      </w:r>
    </w:p>
    <w:p w14:paraId="6E466EC5">
      <w:pPr>
        <w:jc w:val="left"/>
        <w:rPr>
          <w:rFonts w:hint="default" w:asciiTheme="minorAscii" w:hAnsiTheme="minorAscii"/>
          <w:b w:val="0"/>
          <w:bCs w:val="0"/>
          <w:i w:val="0"/>
          <w:iCs w:val="0"/>
          <w:sz w:val="24"/>
          <w:szCs w:val="24"/>
          <w:highlight w:val="none"/>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83"/>
        <w:gridCol w:w="1580"/>
        <w:gridCol w:w="1184"/>
        <w:gridCol w:w="3397"/>
      </w:tblGrid>
      <w:tr w14:paraId="52D2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shd w:val="clear" w:color="auto" w:fill="BDD6EE" w:themeFill="accent1" w:themeFillTint="66"/>
          </w:tcPr>
          <w:p w14:paraId="75A0F1E8">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083" w:type="dxa"/>
            <w:shd w:val="clear" w:color="auto" w:fill="BDD6EE" w:themeFill="accent1" w:themeFillTint="66"/>
          </w:tcPr>
          <w:p w14:paraId="095D2D8A">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580" w:type="dxa"/>
            <w:shd w:val="clear" w:color="auto" w:fill="BDD6EE" w:themeFill="accent1" w:themeFillTint="66"/>
          </w:tcPr>
          <w:p w14:paraId="7B814032">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1184" w:type="dxa"/>
            <w:shd w:val="clear" w:color="auto" w:fill="BDD6EE" w:themeFill="accent1" w:themeFillTint="66"/>
          </w:tcPr>
          <w:p w14:paraId="7AE26552">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EDITABLE</w:t>
            </w:r>
          </w:p>
        </w:tc>
        <w:tc>
          <w:tcPr>
            <w:tcW w:w="3397" w:type="dxa"/>
            <w:shd w:val="clear" w:color="auto" w:fill="BDD6EE" w:themeFill="accent1" w:themeFillTint="66"/>
          </w:tcPr>
          <w:p w14:paraId="02A22B1E">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w14:paraId="3FDA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6E701ECC">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Created at</w:t>
            </w:r>
          </w:p>
        </w:tc>
        <w:tc>
          <w:tcPr>
            <w:tcW w:w="1083" w:type="dxa"/>
          </w:tcPr>
          <w:p w14:paraId="323C0EC0">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Text</w:t>
            </w:r>
          </w:p>
        </w:tc>
        <w:tc>
          <w:tcPr>
            <w:tcW w:w="1580" w:type="dxa"/>
          </w:tcPr>
          <w:p w14:paraId="7B7389EA">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Mandatory</w:t>
            </w:r>
          </w:p>
        </w:tc>
        <w:tc>
          <w:tcPr>
            <w:tcW w:w="1184" w:type="dxa"/>
          </w:tcPr>
          <w:p w14:paraId="5D69D365">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No</w:t>
            </w:r>
          </w:p>
        </w:tc>
        <w:tc>
          <w:tcPr>
            <w:tcW w:w="3397" w:type="dxa"/>
          </w:tcPr>
          <w:p w14:paraId="208AF296">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It will display the date and time when the Sub SCM code was created by the user that means added in grid through bulk upload file. </w:t>
            </w:r>
          </w:p>
        </w:tc>
      </w:tr>
    </w:tbl>
    <w:p w14:paraId="1F3B1409">
      <w:pPr>
        <w:jc w:val="left"/>
        <w:rPr>
          <w:rFonts w:hint="default" w:asciiTheme="minorAscii" w:hAnsiTheme="minorAscii"/>
          <w:b w:val="0"/>
          <w:bCs w:val="0"/>
          <w:i w:val="0"/>
          <w:iCs w:val="0"/>
          <w:sz w:val="24"/>
          <w:szCs w:val="24"/>
          <w:lang w:val="en-US"/>
        </w:rPr>
      </w:pPr>
    </w:p>
    <w:p w14:paraId="4DAFF6D4">
      <w:pPr>
        <w:jc w:val="left"/>
      </w:pPr>
      <w:r>
        <w:drawing>
          <wp:inline distT="0" distB="0" distL="114300" distR="114300">
            <wp:extent cx="5268595" cy="1883410"/>
            <wp:effectExtent l="0" t="0" r="4445" b="635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8"/>
                    <a:stretch>
                      <a:fillRect/>
                    </a:stretch>
                  </pic:blipFill>
                  <pic:spPr>
                    <a:xfrm>
                      <a:off x="0" y="0"/>
                      <a:ext cx="5268595" cy="1883410"/>
                    </a:xfrm>
                    <a:prstGeom prst="rect">
                      <a:avLst/>
                    </a:prstGeom>
                    <a:noFill/>
                    <a:ln>
                      <a:noFill/>
                    </a:ln>
                  </pic:spPr>
                </pic:pic>
              </a:graphicData>
            </a:graphic>
          </wp:inline>
        </w:drawing>
      </w:r>
    </w:p>
    <w:p w14:paraId="049A2B22">
      <w:pPr>
        <w:jc w:val="left"/>
        <w:rPr>
          <w:rFonts w:hint="default"/>
          <w:lang w:val="en-US"/>
        </w:rPr>
      </w:pPr>
    </w:p>
    <w:p w14:paraId="5970482C">
      <w:pPr>
        <w:jc w:val="left"/>
        <w:rPr>
          <w:rFonts w:hint="default"/>
          <w:sz w:val="24"/>
          <w:szCs w:val="24"/>
          <w:lang w:val="en-US"/>
        </w:rPr>
      </w:pPr>
      <w:r>
        <w:rPr>
          <w:rFonts w:hint="default"/>
          <w:sz w:val="24"/>
          <w:szCs w:val="24"/>
          <w:lang w:val="en-US"/>
        </w:rPr>
        <w:t>Img: Reference data for understanding</w:t>
      </w:r>
    </w:p>
    <w:p w14:paraId="2126F7FF">
      <w:pPr>
        <w:jc w:val="left"/>
        <w:rPr>
          <w:rFonts w:hint="default"/>
          <w:sz w:val="24"/>
          <w:szCs w:val="24"/>
          <w:lang w:val="en-US"/>
        </w:rPr>
      </w:pPr>
    </w:p>
    <w:p w14:paraId="0B21E898">
      <w:pPr>
        <w:jc w:val="left"/>
        <w:rPr>
          <w:rFonts w:hint="default"/>
          <w:b/>
          <w:bCs/>
          <w:sz w:val="24"/>
          <w:szCs w:val="24"/>
          <w:lang w:val="en-US"/>
        </w:rPr>
      </w:pPr>
      <w:r>
        <w:rPr>
          <w:rFonts w:hint="default"/>
          <w:b/>
          <w:bCs/>
          <w:sz w:val="24"/>
          <w:szCs w:val="24"/>
          <w:lang w:val="en-US"/>
        </w:rPr>
        <w:t xml:space="preserve">SPECIAL AUTHORITY MASTER </w:t>
      </w:r>
      <w:r>
        <w:rPr>
          <w:rFonts w:hint="default"/>
          <w:b w:val="0"/>
          <w:bCs w:val="0"/>
          <w:sz w:val="24"/>
          <w:szCs w:val="24"/>
          <w:lang w:val="en-US"/>
        </w:rPr>
        <w:t>(MASTERS&gt; GENERAL MASTERS)</w:t>
      </w:r>
    </w:p>
    <w:p w14:paraId="7B811724">
      <w:pPr>
        <w:jc w:val="left"/>
        <w:rPr>
          <w:rFonts w:hint="default"/>
          <w:sz w:val="24"/>
          <w:szCs w:val="24"/>
          <w:lang w:val="en-US"/>
        </w:rPr>
      </w:pPr>
    </w:p>
    <w:p w14:paraId="7CE6253F">
      <w:pPr>
        <w:jc w:val="left"/>
        <w:rPr>
          <w:rFonts w:hint="default"/>
          <w:sz w:val="24"/>
          <w:szCs w:val="24"/>
          <w:lang w:val="en-US"/>
        </w:rPr>
      </w:pPr>
      <w:r>
        <w:rPr>
          <w:rFonts w:hint="default"/>
          <w:sz w:val="24"/>
          <w:szCs w:val="24"/>
          <w:lang w:val="en-US"/>
        </w:rPr>
        <w:t>Add below special authority for SCM Master / SCM Sub Master Access to users:</w:t>
      </w:r>
    </w:p>
    <w:p w14:paraId="363B946D">
      <w:pPr>
        <w:jc w:val="left"/>
        <w:rPr>
          <w:rFonts w:hint="default"/>
          <w:sz w:val="24"/>
          <w:szCs w:val="24"/>
          <w:lang w:val="en-US"/>
        </w:rPr>
      </w:pPr>
    </w:p>
    <w:p w14:paraId="1D08B7D7">
      <w:pPr>
        <w:numPr>
          <w:ilvl w:val="0"/>
          <w:numId w:val="4"/>
        </w:numPr>
        <w:ind w:left="420" w:leftChars="0" w:hanging="420" w:firstLineChars="0"/>
        <w:jc w:val="left"/>
        <w:rPr>
          <w:rFonts w:hint="default"/>
          <w:sz w:val="24"/>
          <w:szCs w:val="24"/>
          <w:lang w:val="en-US"/>
        </w:rPr>
      </w:pPr>
      <w:r>
        <w:rPr>
          <w:rFonts w:hint="default"/>
          <w:sz w:val="24"/>
          <w:szCs w:val="24"/>
          <w:lang w:val="en-US"/>
        </w:rPr>
        <w:t>SCM/Sub SCM Master Gold Access </w:t>
      </w:r>
    </w:p>
    <w:p w14:paraId="0458A587">
      <w:pPr>
        <w:numPr>
          <w:ilvl w:val="0"/>
          <w:numId w:val="4"/>
        </w:numPr>
        <w:ind w:left="420" w:leftChars="0" w:hanging="420" w:firstLineChars="0"/>
        <w:jc w:val="left"/>
        <w:rPr>
          <w:rFonts w:hint="default"/>
          <w:sz w:val="24"/>
          <w:szCs w:val="24"/>
          <w:lang w:val="en-US"/>
        </w:rPr>
      </w:pPr>
      <w:r>
        <w:rPr>
          <w:rFonts w:hint="default"/>
          <w:sz w:val="24"/>
          <w:szCs w:val="24"/>
          <w:lang w:val="en-US"/>
        </w:rPr>
        <w:t>SCM/Sub SCM Master Silver Access</w:t>
      </w:r>
    </w:p>
    <w:p w14:paraId="483526C1">
      <w:pPr>
        <w:jc w:val="left"/>
        <w:rPr>
          <w:rFonts w:hint="default"/>
          <w:sz w:val="24"/>
          <w:szCs w:val="24"/>
          <w:lang w:val="en-US"/>
        </w:rPr>
      </w:pPr>
    </w:p>
    <w:p w14:paraId="611D53DF">
      <w:pPr>
        <w:jc w:val="left"/>
        <w:rPr>
          <w:rFonts w:hint="default"/>
          <w:sz w:val="24"/>
          <w:szCs w:val="24"/>
          <w:lang w:val="en-US"/>
        </w:rPr>
      </w:pPr>
      <w:r>
        <w:rPr>
          <w:rFonts w:hint="default"/>
          <w:sz w:val="24"/>
          <w:szCs w:val="24"/>
          <w:lang w:val="en-US"/>
        </w:rPr>
        <w:t xml:space="preserve">Through this special authority users can access SCM/Sub SCM Master Gold and Silver. </w:t>
      </w:r>
    </w:p>
    <w:p w14:paraId="27D4EB2F">
      <w:pPr>
        <w:jc w:val="left"/>
        <w:rPr>
          <w:rFonts w:hint="default"/>
          <w:sz w:val="24"/>
          <w:szCs w:val="24"/>
          <w:lang w:val="en-US"/>
        </w:rPr>
      </w:pPr>
    </w:p>
    <w:p w14:paraId="2C64D225">
      <w:pPr>
        <w:jc w:val="left"/>
        <w:rPr>
          <w:rFonts w:hint="default"/>
          <w:b/>
          <w:bCs/>
          <w:sz w:val="24"/>
          <w:szCs w:val="24"/>
          <w:lang w:val="en-US"/>
        </w:rPr>
      </w:pPr>
      <w:r>
        <w:rPr>
          <w:rFonts w:hint="default"/>
          <w:b/>
          <w:bCs/>
          <w:sz w:val="24"/>
          <w:szCs w:val="24"/>
          <w:lang w:val="en-US"/>
        </w:rPr>
        <w:t>LOGIN SPECIAL AUTHORITY MAPPING</w:t>
      </w:r>
      <w:r>
        <w:rPr>
          <w:rFonts w:hint="default"/>
          <w:b w:val="0"/>
          <w:bCs w:val="0"/>
          <w:sz w:val="24"/>
          <w:szCs w:val="24"/>
          <w:lang w:val="en-US"/>
        </w:rPr>
        <w:t>(MASTERS&gt; GENERAL MASTERS)</w:t>
      </w:r>
    </w:p>
    <w:p w14:paraId="07CD0035">
      <w:pPr>
        <w:jc w:val="left"/>
        <w:rPr>
          <w:rFonts w:hint="default"/>
          <w:b/>
          <w:bCs/>
          <w:sz w:val="24"/>
          <w:szCs w:val="24"/>
          <w:lang w:val="en-US"/>
        </w:rPr>
      </w:pPr>
    </w:p>
    <w:p w14:paraId="042BCDA5">
      <w:pPr>
        <w:rPr>
          <w:rFonts w:hint="default"/>
          <w:sz w:val="24"/>
          <w:szCs w:val="24"/>
          <w:lang w:val="en-US"/>
        </w:rPr>
      </w:pPr>
      <w:r>
        <w:rPr>
          <w:rFonts w:hint="default"/>
          <w:b w:val="0"/>
          <w:bCs w:val="0"/>
          <w:sz w:val="24"/>
          <w:szCs w:val="24"/>
          <w:lang w:val="en-US"/>
        </w:rPr>
        <w:t xml:space="preserve">Only users mapped with the special authority will be able to view the </w:t>
      </w:r>
      <w:r>
        <w:rPr>
          <w:rFonts w:hint="default"/>
          <w:sz w:val="24"/>
          <w:szCs w:val="24"/>
          <w:lang w:val="en-US"/>
        </w:rPr>
        <w:t xml:space="preserve">SCM/Sub SCM Master Gold and Silver. </w:t>
      </w:r>
    </w:p>
    <w:p w14:paraId="17CCAF54">
      <w:pPr>
        <w:rPr>
          <w:rFonts w:hint="default"/>
          <w:sz w:val="24"/>
          <w:szCs w:val="24"/>
          <w:lang w:val="en-US"/>
        </w:rPr>
      </w:pPr>
    </w:p>
    <w:p w14:paraId="72256697">
      <w:pPr>
        <w:numPr>
          <w:ilvl w:val="0"/>
          <w:numId w:val="1"/>
        </w:numPr>
        <w:outlineLvl w:val="0"/>
        <w:rPr>
          <w:b/>
          <w:bCs/>
          <w:sz w:val="24"/>
          <w:szCs w:val="24"/>
        </w:rPr>
      </w:pPr>
      <w:bookmarkStart w:id="14" w:name="_Toc719"/>
      <w:bookmarkStart w:id="15" w:name="_Toc27284"/>
      <w:r>
        <w:rPr>
          <w:b/>
          <w:bCs/>
          <w:color w:val="2E75B6" w:themeColor="accent1" w:themeShade="BF"/>
          <w:sz w:val="24"/>
          <w:szCs w:val="24"/>
        </w:rPr>
        <w:t>REFERENCES OF THE USERS</w:t>
      </w:r>
      <w:bookmarkEnd w:id="14"/>
      <w:bookmarkEnd w:id="15"/>
      <w:r>
        <w:rPr>
          <w:b/>
          <w:bCs/>
          <w:sz w:val="24"/>
          <w:szCs w:val="24"/>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732"/>
        <w:gridCol w:w="3478"/>
        <w:gridCol w:w="1546"/>
      </w:tblGrid>
      <w:tr w14:paraId="2CC8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14:paraId="1FDD9AD4">
            <w:pPr>
              <w:widowControl w:val="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User</w:t>
            </w:r>
          </w:p>
        </w:tc>
        <w:tc>
          <w:tcPr>
            <w:tcW w:w="2130" w:type="dxa"/>
            <w:shd w:val="clear" w:color="auto" w:fill="BDD6EE" w:themeFill="accent1" w:themeFillTint="66"/>
          </w:tcPr>
          <w:p w14:paraId="1389871E">
            <w:pPr>
              <w:widowControl w:val="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Name</w:t>
            </w:r>
          </w:p>
        </w:tc>
        <w:tc>
          <w:tcPr>
            <w:tcW w:w="2130" w:type="dxa"/>
            <w:shd w:val="clear" w:color="auto" w:fill="BDD6EE" w:themeFill="accent1" w:themeFillTint="66"/>
          </w:tcPr>
          <w:p w14:paraId="1E11440C">
            <w:pPr>
              <w:widowControl w:val="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Mail</w:t>
            </w:r>
          </w:p>
        </w:tc>
        <w:tc>
          <w:tcPr>
            <w:tcW w:w="2013" w:type="dxa"/>
            <w:shd w:val="clear" w:color="auto" w:fill="BDD6EE" w:themeFill="accent1" w:themeFillTint="66"/>
          </w:tcPr>
          <w:p w14:paraId="176C320A">
            <w:pPr>
              <w:widowControl w:val="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Contact number</w:t>
            </w:r>
          </w:p>
        </w:tc>
      </w:tr>
      <w:tr w14:paraId="4BBD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201E5086">
            <w:pPr>
              <w:widowControl w:val="0"/>
              <w:jc w:val="left"/>
              <w:rPr>
                <w:b/>
                <w:bCs/>
                <w:sz w:val="24"/>
                <w:szCs w:val="24"/>
              </w:rPr>
            </w:pPr>
            <w:r>
              <w:rPr>
                <w:b/>
                <w:bCs/>
                <w:sz w:val="24"/>
                <w:szCs w:val="24"/>
              </w:rPr>
              <w:t>Actual user</w:t>
            </w:r>
          </w:p>
        </w:tc>
        <w:tc>
          <w:tcPr>
            <w:tcW w:w="2130" w:type="dxa"/>
          </w:tcPr>
          <w:p w14:paraId="4603E9EA">
            <w:pPr>
              <w:widowControl w:val="0"/>
              <w:jc w:val="left"/>
              <w:rPr>
                <w:rFonts w:hint="default"/>
                <w:sz w:val="24"/>
                <w:szCs w:val="24"/>
                <w:lang w:val="en-US"/>
              </w:rPr>
            </w:pPr>
            <w:r>
              <w:rPr>
                <w:rFonts w:hint="default"/>
                <w:sz w:val="24"/>
                <w:szCs w:val="24"/>
                <w:lang w:val="en-US"/>
              </w:rPr>
              <w:t>Bharat Raynade</w:t>
            </w:r>
          </w:p>
        </w:tc>
        <w:tc>
          <w:tcPr>
            <w:tcW w:w="2130" w:type="dxa"/>
          </w:tcPr>
          <w:p w14:paraId="1F31898E">
            <w:pPr>
              <w:widowControl w:val="0"/>
              <w:jc w:val="left"/>
              <w:rPr>
                <w:sz w:val="24"/>
                <w:szCs w:val="24"/>
              </w:rPr>
            </w:pPr>
            <w:r>
              <w:rPr>
                <w:rFonts w:hint="default"/>
                <w:sz w:val="24"/>
                <w:szCs w:val="24"/>
              </w:rPr>
              <w:t>sinventorypn@csjewellers.com</w:t>
            </w:r>
          </w:p>
        </w:tc>
        <w:tc>
          <w:tcPr>
            <w:tcW w:w="2013" w:type="dxa"/>
          </w:tcPr>
          <w:p w14:paraId="4A76D45E">
            <w:pPr>
              <w:widowControl w:val="0"/>
              <w:jc w:val="left"/>
              <w:rPr>
                <w:sz w:val="24"/>
                <w:szCs w:val="24"/>
              </w:rPr>
            </w:pPr>
          </w:p>
        </w:tc>
      </w:tr>
      <w:tr w14:paraId="40C0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515741CE">
            <w:pPr>
              <w:widowControl w:val="0"/>
              <w:jc w:val="left"/>
              <w:rPr>
                <w:b/>
                <w:bCs/>
                <w:sz w:val="24"/>
                <w:szCs w:val="24"/>
              </w:rPr>
            </w:pPr>
            <w:r>
              <w:rPr>
                <w:b/>
                <w:bCs/>
                <w:sz w:val="24"/>
                <w:szCs w:val="24"/>
              </w:rPr>
              <w:t>Ticket created by (if any)</w:t>
            </w:r>
          </w:p>
        </w:tc>
        <w:tc>
          <w:tcPr>
            <w:tcW w:w="2130" w:type="dxa"/>
          </w:tcPr>
          <w:p w14:paraId="1B8462DD">
            <w:pPr>
              <w:widowControl w:val="0"/>
              <w:jc w:val="left"/>
              <w:rPr>
                <w:rFonts w:hint="default"/>
                <w:sz w:val="24"/>
                <w:szCs w:val="24"/>
                <w:lang w:val="en-US"/>
              </w:rPr>
            </w:pPr>
            <w:r>
              <w:rPr>
                <w:rFonts w:hint="default"/>
                <w:sz w:val="24"/>
                <w:szCs w:val="24"/>
                <w:lang w:val="en-US"/>
              </w:rPr>
              <w:t>Bharat Raynade</w:t>
            </w:r>
          </w:p>
        </w:tc>
        <w:tc>
          <w:tcPr>
            <w:tcW w:w="2130" w:type="dxa"/>
          </w:tcPr>
          <w:p w14:paraId="40D188C2">
            <w:pPr>
              <w:widowControl w:val="0"/>
              <w:jc w:val="left"/>
              <w:rPr>
                <w:sz w:val="24"/>
                <w:szCs w:val="24"/>
              </w:rPr>
            </w:pPr>
            <w:r>
              <w:rPr>
                <w:rFonts w:hint="default"/>
                <w:sz w:val="24"/>
                <w:szCs w:val="24"/>
              </w:rPr>
              <w:t>sinventorypn@csjewellers.com</w:t>
            </w:r>
          </w:p>
        </w:tc>
        <w:tc>
          <w:tcPr>
            <w:tcW w:w="2013" w:type="dxa"/>
          </w:tcPr>
          <w:p w14:paraId="41785776">
            <w:pPr>
              <w:widowControl w:val="0"/>
              <w:jc w:val="left"/>
              <w:rPr>
                <w:sz w:val="24"/>
                <w:szCs w:val="24"/>
              </w:rPr>
            </w:pPr>
          </w:p>
        </w:tc>
      </w:tr>
      <w:tr w14:paraId="6094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288AECE2">
            <w:pPr>
              <w:widowControl w:val="0"/>
              <w:jc w:val="left"/>
              <w:rPr>
                <w:b/>
                <w:bCs/>
                <w:sz w:val="24"/>
                <w:szCs w:val="24"/>
              </w:rPr>
            </w:pPr>
            <w:r>
              <w:rPr>
                <w:b/>
                <w:bCs/>
                <w:sz w:val="24"/>
                <w:szCs w:val="24"/>
              </w:rPr>
              <w:t>Assigned business analyst</w:t>
            </w:r>
          </w:p>
        </w:tc>
        <w:tc>
          <w:tcPr>
            <w:tcW w:w="2130" w:type="dxa"/>
          </w:tcPr>
          <w:p w14:paraId="74AE51B2">
            <w:pPr>
              <w:widowControl w:val="0"/>
              <w:jc w:val="left"/>
              <w:rPr>
                <w:rFonts w:hint="default"/>
                <w:sz w:val="24"/>
                <w:szCs w:val="24"/>
                <w:lang w:val="en-US"/>
              </w:rPr>
            </w:pPr>
            <w:r>
              <w:rPr>
                <w:rFonts w:hint="default"/>
                <w:sz w:val="24"/>
                <w:szCs w:val="24"/>
                <w:lang w:val="en-US"/>
              </w:rPr>
              <w:t>Sanika Dewoolkar</w:t>
            </w:r>
          </w:p>
        </w:tc>
        <w:tc>
          <w:tcPr>
            <w:tcW w:w="2130" w:type="dxa"/>
          </w:tcPr>
          <w:p w14:paraId="5E811153">
            <w:pPr>
              <w:widowControl w:val="0"/>
              <w:jc w:val="left"/>
              <w:rPr>
                <w:rFonts w:hint="default"/>
                <w:sz w:val="24"/>
                <w:szCs w:val="24"/>
                <w:lang w:val="en-US"/>
              </w:rPr>
            </w:pPr>
            <w:r>
              <w:rPr>
                <w:rFonts w:hint="default"/>
                <w:sz w:val="24"/>
                <w:szCs w:val="24"/>
                <w:lang w:val="en-US"/>
              </w:rPr>
              <w:t>Sanika.dewoolkar@techneai.com</w:t>
            </w:r>
          </w:p>
        </w:tc>
        <w:tc>
          <w:tcPr>
            <w:tcW w:w="2013" w:type="dxa"/>
          </w:tcPr>
          <w:p w14:paraId="18827A24">
            <w:pPr>
              <w:widowControl w:val="0"/>
              <w:jc w:val="left"/>
              <w:rPr>
                <w:sz w:val="24"/>
                <w:szCs w:val="24"/>
              </w:rPr>
            </w:pPr>
          </w:p>
        </w:tc>
      </w:tr>
      <w:tr w14:paraId="7C9C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3B2CDFB6">
            <w:pPr>
              <w:widowControl w:val="0"/>
              <w:jc w:val="left"/>
              <w:rPr>
                <w:b/>
                <w:bCs/>
                <w:sz w:val="24"/>
                <w:szCs w:val="24"/>
              </w:rPr>
            </w:pPr>
            <w:r>
              <w:rPr>
                <w:b/>
                <w:bCs/>
                <w:sz w:val="24"/>
                <w:szCs w:val="24"/>
              </w:rPr>
              <w:t>Assigned developer</w:t>
            </w:r>
          </w:p>
        </w:tc>
        <w:tc>
          <w:tcPr>
            <w:tcW w:w="2130" w:type="dxa"/>
          </w:tcPr>
          <w:p w14:paraId="438F2714">
            <w:pPr>
              <w:widowControl w:val="0"/>
              <w:jc w:val="left"/>
              <w:rPr>
                <w:rFonts w:hint="default"/>
                <w:sz w:val="24"/>
                <w:szCs w:val="24"/>
                <w:lang w:val="en-US"/>
              </w:rPr>
            </w:pPr>
            <w:r>
              <w:rPr>
                <w:rFonts w:hint="default"/>
                <w:sz w:val="24"/>
                <w:szCs w:val="24"/>
                <w:lang w:val="en-US"/>
              </w:rPr>
              <w:t>Jayant Kadam</w:t>
            </w:r>
          </w:p>
        </w:tc>
        <w:tc>
          <w:tcPr>
            <w:tcW w:w="2130" w:type="dxa"/>
          </w:tcPr>
          <w:p w14:paraId="65DAFB90">
            <w:pPr>
              <w:widowControl w:val="0"/>
              <w:jc w:val="left"/>
              <w:rPr>
                <w:sz w:val="24"/>
                <w:szCs w:val="24"/>
              </w:rPr>
            </w:pPr>
            <w:r>
              <w:rPr>
                <w:rFonts w:hint="default"/>
                <w:sz w:val="24"/>
                <w:szCs w:val="24"/>
                <w:lang w:val="en-US"/>
              </w:rPr>
              <w:t>Sanika.dewoolkar@techneai.com</w:t>
            </w:r>
          </w:p>
        </w:tc>
        <w:tc>
          <w:tcPr>
            <w:tcW w:w="2013" w:type="dxa"/>
          </w:tcPr>
          <w:p w14:paraId="1CF1A03A">
            <w:pPr>
              <w:widowControl w:val="0"/>
              <w:jc w:val="left"/>
              <w:rPr>
                <w:sz w:val="24"/>
                <w:szCs w:val="24"/>
              </w:rPr>
            </w:pPr>
          </w:p>
        </w:tc>
      </w:tr>
      <w:tr w14:paraId="4549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1CEEB104">
            <w:pPr>
              <w:widowControl w:val="0"/>
              <w:jc w:val="left"/>
              <w:rPr>
                <w:b/>
                <w:bCs/>
                <w:sz w:val="24"/>
                <w:szCs w:val="24"/>
              </w:rPr>
            </w:pPr>
            <w:r>
              <w:rPr>
                <w:b/>
                <w:bCs/>
                <w:sz w:val="24"/>
                <w:szCs w:val="24"/>
              </w:rPr>
              <w:t xml:space="preserve">Assigned tester </w:t>
            </w:r>
          </w:p>
        </w:tc>
        <w:tc>
          <w:tcPr>
            <w:tcW w:w="2130" w:type="dxa"/>
          </w:tcPr>
          <w:p w14:paraId="0C099DD4">
            <w:pPr>
              <w:widowControl w:val="0"/>
              <w:jc w:val="left"/>
              <w:rPr>
                <w:rFonts w:hint="default"/>
                <w:sz w:val="24"/>
                <w:szCs w:val="24"/>
                <w:lang w:val="en-US"/>
              </w:rPr>
            </w:pPr>
            <w:r>
              <w:rPr>
                <w:rFonts w:hint="default"/>
                <w:sz w:val="24"/>
                <w:szCs w:val="24"/>
                <w:lang w:val="en-US"/>
              </w:rPr>
              <w:t>-</w:t>
            </w:r>
          </w:p>
        </w:tc>
        <w:tc>
          <w:tcPr>
            <w:tcW w:w="2130" w:type="dxa"/>
          </w:tcPr>
          <w:p w14:paraId="67F88A68">
            <w:pPr>
              <w:widowControl w:val="0"/>
              <w:jc w:val="left"/>
              <w:rPr>
                <w:sz w:val="24"/>
                <w:szCs w:val="24"/>
              </w:rPr>
            </w:pPr>
          </w:p>
        </w:tc>
        <w:tc>
          <w:tcPr>
            <w:tcW w:w="2013" w:type="dxa"/>
          </w:tcPr>
          <w:p w14:paraId="44E2A10E">
            <w:pPr>
              <w:widowControl w:val="0"/>
              <w:jc w:val="left"/>
              <w:rPr>
                <w:sz w:val="24"/>
                <w:szCs w:val="24"/>
              </w:rPr>
            </w:pPr>
          </w:p>
        </w:tc>
      </w:tr>
    </w:tbl>
    <w:p w14:paraId="2E857B31">
      <w:pPr>
        <w:rPr>
          <w:sz w:val="24"/>
          <w:szCs w:val="24"/>
        </w:rPr>
      </w:pPr>
      <w:r>
        <w:rPr>
          <w:sz w:val="24"/>
          <w:szCs w:val="24"/>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32DA4">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CA902">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6B3CA902">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9CD62">
    <w:pPr>
      <w:pStyle w:val="6"/>
    </w:pPr>
    <w:r>
      <w:t xml:space="preserve">                                                                       </w:t>
    </w:r>
  </w:p>
  <w:p w14:paraId="38290331">
    <w:pPr>
      <w:pStyle w:val="6"/>
    </w:pPr>
  </w:p>
  <w:p w14:paraId="186C396F">
    <w:pPr>
      <w:pStyle w:val="6"/>
      <w:ind w:firstLine="6930" w:firstLineChars="3850"/>
    </w:pPr>
    <w:r>
      <w:t>PROJECT NAME</w:t>
    </w:r>
  </w:p>
  <w:p w14:paraId="0AE40782">
    <w:pPr>
      <w:pStyle w:val="6"/>
      <w:pBdr>
        <w:bottom w:val="threeDEmboss" w:color="auto" w:sz="18" w:space="0"/>
      </w:pBdr>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2E8DC"/>
    <w:multiLevelType w:val="singleLevel"/>
    <w:tmpl w:val="8E22E8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FB0BEBE"/>
    <w:multiLevelType w:val="singleLevel"/>
    <w:tmpl w:val="8FB0BEBE"/>
    <w:lvl w:ilvl="0" w:tentative="0">
      <w:start w:val="1"/>
      <w:numFmt w:val="upperRoman"/>
      <w:lvlText w:val="%1."/>
      <w:lvlJc w:val="left"/>
      <w:pPr>
        <w:tabs>
          <w:tab w:val="left" w:pos="312"/>
        </w:tabs>
      </w:pPr>
    </w:lvl>
  </w:abstractNum>
  <w:abstractNum w:abstractNumId="2">
    <w:nsid w:val="F208DD1C"/>
    <w:multiLevelType w:val="singleLevel"/>
    <w:tmpl w:val="F208DD1C"/>
    <w:lvl w:ilvl="0" w:tentative="0">
      <w:start w:val="1"/>
      <w:numFmt w:val="bullet"/>
      <w:lvlText w:val=""/>
      <w:lvlJc w:val="left"/>
      <w:pPr>
        <w:tabs>
          <w:tab w:val="left" w:pos="420"/>
        </w:tabs>
        <w:ind w:left="420" w:hanging="420"/>
      </w:pPr>
      <w:rPr>
        <w:rFonts w:hint="default" w:ascii="Wingdings" w:hAnsi="Wingdings"/>
      </w:rPr>
    </w:lvl>
  </w:abstractNum>
  <w:abstractNum w:abstractNumId="3">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4">
    <w:nsid w:val="7CF069A7"/>
    <w:multiLevelType w:val="multilevel"/>
    <w:tmpl w:val="7CF069A7"/>
    <w:lvl w:ilvl="0" w:tentative="0">
      <w:start w:val="1"/>
      <w:numFmt w:val="upperRoman"/>
      <w:lvlText w:val="%1."/>
      <w:lvlJc w:val="left"/>
      <w:pPr>
        <w:tabs>
          <w:tab w:val="left" w:pos="425"/>
        </w:tabs>
        <w:ind w:left="425" w:leftChars="0" w:hanging="425" w:firstLineChars="0"/>
      </w:pPr>
      <w:rPr>
        <w:rFonts w:hint="default"/>
      </w:rPr>
    </w:lvl>
    <w:lvl w:ilvl="1" w:tentative="0">
      <w:start w:val="1"/>
      <w:numFmt w:val="upperRoman"/>
      <w:lvlText w:val="%1.%2."/>
      <w:lvlJc w:val="left"/>
      <w:pPr>
        <w:tabs>
          <w:tab w:val="left" w:pos="567"/>
        </w:tabs>
        <w:ind w:left="567" w:leftChars="0" w:hanging="567" w:firstLineChars="0"/>
      </w:pPr>
      <w:rPr>
        <w:rFonts w:hint="default"/>
      </w:rPr>
    </w:lvl>
    <w:lvl w:ilvl="2" w:tentative="0">
      <w:start w:val="1"/>
      <w:numFmt w:val="upperRoman"/>
      <w:lvlText w:val="%1.%2.%3."/>
      <w:lvlJc w:val="left"/>
      <w:pPr>
        <w:tabs>
          <w:tab w:val="left" w:pos="709"/>
        </w:tabs>
        <w:ind w:left="709" w:leftChars="0" w:hanging="709" w:firstLineChars="0"/>
      </w:pPr>
      <w:rPr>
        <w:rFonts w:hint="default"/>
      </w:rPr>
    </w:lvl>
    <w:lvl w:ilvl="3" w:tentative="0">
      <w:start w:val="1"/>
      <w:numFmt w:val="upperRoman"/>
      <w:lvlText w:val="%1.%2.%3.%4."/>
      <w:lvlJc w:val="left"/>
      <w:pPr>
        <w:tabs>
          <w:tab w:val="left" w:pos="850"/>
        </w:tabs>
        <w:ind w:left="850" w:leftChars="0" w:hanging="850" w:firstLineChars="0"/>
      </w:pPr>
      <w:rPr>
        <w:rFonts w:hint="default"/>
      </w:rPr>
    </w:lvl>
    <w:lvl w:ilvl="4" w:tentative="0">
      <w:start w:val="1"/>
      <w:numFmt w:val="upperRoman"/>
      <w:lvlText w:val="%1.%2.%3.%4.%5."/>
      <w:lvlJc w:val="left"/>
      <w:pPr>
        <w:tabs>
          <w:tab w:val="left" w:pos="991"/>
        </w:tabs>
        <w:ind w:left="991" w:leftChars="0" w:hanging="991" w:firstLineChars="0"/>
      </w:pPr>
      <w:rPr>
        <w:rFonts w:hint="default"/>
      </w:rPr>
    </w:lvl>
    <w:lvl w:ilvl="5" w:tentative="0">
      <w:start w:val="1"/>
      <w:numFmt w:val="upperRoman"/>
      <w:lvlText w:val="%1.%2.%3.%4.%5.%6."/>
      <w:lvlJc w:val="left"/>
      <w:pPr>
        <w:tabs>
          <w:tab w:val="left" w:pos="1134"/>
        </w:tabs>
        <w:ind w:left="1134" w:leftChars="0" w:hanging="1134" w:firstLineChars="0"/>
      </w:pPr>
      <w:rPr>
        <w:rFonts w:hint="default"/>
      </w:rPr>
    </w:lvl>
    <w:lvl w:ilvl="6" w:tentative="0">
      <w:start w:val="1"/>
      <w:numFmt w:val="upperRoman"/>
      <w:lvlText w:val="%1.%2.%3.%4.%5.%6.%7."/>
      <w:lvlJc w:val="left"/>
      <w:pPr>
        <w:tabs>
          <w:tab w:val="left" w:pos="1275"/>
        </w:tabs>
        <w:ind w:left="1275" w:leftChars="0" w:hanging="1275" w:firstLineChars="0"/>
      </w:pPr>
      <w:rPr>
        <w:rFonts w:hint="default"/>
      </w:rPr>
    </w:lvl>
    <w:lvl w:ilvl="7" w:tentative="0">
      <w:start w:val="1"/>
      <w:numFmt w:val="upperRoman"/>
      <w:lvlText w:val="%1.%2.%3.%4.%5.%6.%7.%8."/>
      <w:lvlJc w:val="left"/>
      <w:pPr>
        <w:tabs>
          <w:tab w:val="left" w:pos="1418"/>
        </w:tabs>
        <w:ind w:left="1418" w:leftChars="0" w:hanging="1418" w:firstLineChars="0"/>
      </w:pPr>
      <w:rPr>
        <w:rFonts w:hint="default"/>
      </w:rPr>
    </w:lvl>
    <w:lvl w:ilvl="8" w:tentative="0">
      <w:start w:val="1"/>
      <w:numFmt w:val="upperRoman"/>
      <w:lvlText w:val="%1.%2.%3.%4.%5.%6.%7.%8.%9."/>
      <w:lvlJc w:val="left"/>
      <w:pPr>
        <w:tabs>
          <w:tab w:val="left" w:pos="1558"/>
        </w:tabs>
        <w:ind w:left="1558" w:leftChars="0" w:hanging="1558" w:firstLineChars="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061AB"/>
    <w:rsid w:val="0067131E"/>
    <w:rsid w:val="00D028E2"/>
    <w:rsid w:val="00FD105D"/>
    <w:rsid w:val="026E0D49"/>
    <w:rsid w:val="02F22669"/>
    <w:rsid w:val="030A53B3"/>
    <w:rsid w:val="03482266"/>
    <w:rsid w:val="0547508E"/>
    <w:rsid w:val="063D3082"/>
    <w:rsid w:val="0667732A"/>
    <w:rsid w:val="07373BE8"/>
    <w:rsid w:val="07621BE9"/>
    <w:rsid w:val="084B71B4"/>
    <w:rsid w:val="09A87DA0"/>
    <w:rsid w:val="0A9C10C4"/>
    <w:rsid w:val="0AD61B81"/>
    <w:rsid w:val="0B603C52"/>
    <w:rsid w:val="0C5603BC"/>
    <w:rsid w:val="0C611412"/>
    <w:rsid w:val="0CA85BB3"/>
    <w:rsid w:val="0CB54732"/>
    <w:rsid w:val="0D214C69"/>
    <w:rsid w:val="0DC12675"/>
    <w:rsid w:val="0FA57681"/>
    <w:rsid w:val="1056041C"/>
    <w:rsid w:val="10685029"/>
    <w:rsid w:val="110440A7"/>
    <w:rsid w:val="11295A20"/>
    <w:rsid w:val="11D861DF"/>
    <w:rsid w:val="12141562"/>
    <w:rsid w:val="128175D7"/>
    <w:rsid w:val="128820E1"/>
    <w:rsid w:val="12E85A12"/>
    <w:rsid w:val="13B660AC"/>
    <w:rsid w:val="14AE3227"/>
    <w:rsid w:val="14FF0269"/>
    <w:rsid w:val="15B605E5"/>
    <w:rsid w:val="1628354E"/>
    <w:rsid w:val="17B96D57"/>
    <w:rsid w:val="17E519A3"/>
    <w:rsid w:val="183F5EE7"/>
    <w:rsid w:val="18847755"/>
    <w:rsid w:val="18D2785B"/>
    <w:rsid w:val="18D3055C"/>
    <w:rsid w:val="19F17E3E"/>
    <w:rsid w:val="1A0D12DF"/>
    <w:rsid w:val="1BEC7A32"/>
    <w:rsid w:val="1CEC1BB4"/>
    <w:rsid w:val="1DC92B02"/>
    <w:rsid w:val="1EAF37D3"/>
    <w:rsid w:val="1FE04BDC"/>
    <w:rsid w:val="20AC6A7E"/>
    <w:rsid w:val="21BF6CED"/>
    <w:rsid w:val="23161447"/>
    <w:rsid w:val="23B4511E"/>
    <w:rsid w:val="248144B4"/>
    <w:rsid w:val="24CA2C17"/>
    <w:rsid w:val="24DE5462"/>
    <w:rsid w:val="24E04D0A"/>
    <w:rsid w:val="2561056D"/>
    <w:rsid w:val="27DFBDC0"/>
    <w:rsid w:val="28460DF5"/>
    <w:rsid w:val="2A1B5CDA"/>
    <w:rsid w:val="2A30159C"/>
    <w:rsid w:val="2C1A2C71"/>
    <w:rsid w:val="2E210F37"/>
    <w:rsid w:val="2E4B28BB"/>
    <w:rsid w:val="30696F79"/>
    <w:rsid w:val="30707442"/>
    <w:rsid w:val="30C61284"/>
    <w:rsid w:val="30D156A4"/>
    <w:rsid w:val="31C4473C"/>
    <w:rsid w:val="31F97D80"/>
    <w:rsid w:val="32A93554"/>
    <w:rsid w:val="365C3F6C"/>
    <w:rsid w:val="367155F0"/>
    <w:rsid w:val="37123142"/>
    <w:rsid w:val="37661A13"/>
    <w:rsid w:val="37CD13CC"/>
    <w:rsid w:val="38763CC4"/>
    <w:rsid w:val="39724E55"/>
    <w:rsid w:val="39A76BCA"/>
    <w:rsid w:val="3AB36BA1"/>
    <w:rsid w:val="3AF925D3"/>
    <w:rsid w:val="3B5E1E02"/>
    <w:rsid w:val="3B799C4F"/>
    <w:rsid w:val="3BCC3419"/>
    <w:rsid w:val="3BE47317"/>
    <w:rsid w:val="3D5026AD"/>
    <w:rsid w:val="3D694581"/>
    <w:rsid w:val="3DA72FF0"/>
    <w:rsid w:val="3DB71065"/>
    <w:rsid w:val="3EC71472"/>
    <w:rsid w:val="3F216F38"/>
    <w:rsid w:val="43A61036"/>
    <w:rsid w:val="449547BA"/>
    <w:rsid w:val="452B24C8"/>
    <w:rsid w:val="45656174"/>
    <w:rsid w:val="458D5B36"/>
    <w:rsid w:val="45B354AB"/>
    <w:rsid w:val="460F66F5"/>
    <w:rsid w:val="46FD0CE4"/>
    <w:rsid w:val="47DA45FF"/>
    <w:rsid w:val="48CD5281"/>
    <w:rsid w:val="49530BA5"/>
    <w:rsid w:val="4E217FEA"/>
    <w:rsid w:val="4E3D6F1E"/>
    <w:rsid w:val="4EE01C53"/>
    <w:rsid w:val="4EF02A66"/>
    <w:rsid w:val="4F011A35"/>
    <w:rsid w:val="4F0D06C9"/>
    <w:rsid w:val="505B3C87"/>
    <w:rsid w:val="522A7116"/>
    <w:rsid w:val="525C4C16"/>
    <w:rsid w:val="53C12435"/>
    <w:rsid w:val="54687EC8"/>
    <w:rsid w:val="557B029B"/>
    <w:rsid w:val="55C4357D"/>
    <w:rsid w:val="56D04F7D"/>
    <w:rsid w:val="58035BF4"/>
    <w:rsid w:val="587F7F7C"/>
    <w:rsid w:val="58F145F0"/>
    <w:rsid w:val="591A203C"/>
    <w:rsid w:val="59454840"/>
    <w:rsid w:val="595B2360"/>
    <w:rsid w:val="5A591444"/>
    <w:rsid w:val="5AFC44A5"/>
    <w:rsid w:val="5BCC7C20"/>
    <w:rsid w:val="5C155F84"/>
    <w:rsid w:val="5C8310BE"/>
    <w:rsid w:val="5E71B4E9"/>
    <w:rsid w:val="5EDC3864"/>
    <w:rsid w:val="600532C8"/>
    <w:rsid w:val="60FD2E3F"/>
    <w:rsid w:val="63FF2BB3"/>
    <w:rsid w:val="65F57C6C"/>
    <w:rsid w:val="68EC15C7"/>
    <w:rsid w:val="6A9C6F1F"/>
    <w:rsid w:val="6AD4581E"/>
    <w:rsid w:val="6D4A2516"/>
    <w:rsid w:val="6E5874A5"/>
    <w:rsid w:val="6FA9732B"/>
    <w:rsid w:val="73691968"/>
    <w:rsid w:val="74024296"/>
    <w:rsid w:val="75AD1D3D"/>
    <w:rsid w:val="762863FA"/>
    <w:rsid w:val="76D3319B"/>
    <w:rsid w:val="777D1E86"/>
    <w:rsid w:val="77845D5F"/>
    <w:rsid w:val="77C231F8"/>
    <w:rsid w:val="77F564CD"/>
    <w:rsid w:val="78086307"/>
    <w:rsid w:val="7B539F84"/>
    <w:rsid w:val="7DFEA712"/>
    <w:rsid w:val="7E6ECCFE"/>
    <w:rsid w:val="7F0B7D77"/>
    <w:rsid w:val="7F5D3B66"/>
    <w:rsid w:val="7FFDA42E"/>
    <w:rsid w:val="BB7B0224"/>
    <w:rsid w:val="BFF7399C"/>
    <w:rsid w:val="D0EB9AFC"/>
    <w:rsid w:val="D85D3803"/>
    <w:rsid w:val="F23F8626"/>
    <w:rsid w:val="FBE27EE9"/>
    <w:rsid w:val="FD3B9F5D"/>
    <w:rsid w:val="FF7FB174"/>
    <w:rsid w:val="FFEBC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Date"/>
    <w:basedOn w:val="1"/>
    <w:next w:val="1"/>
    <w:qFormat/>
    <w:uiPriority w:val="0"/>
    <w:pPr>
      <w:widowControl w:val="0"/>
      <w:jc w:val="right"/>
    </w:pPr>
    <w:rPr>
      <w:rFonts w:ascii="Times New Roman" w:hAnsi="Times New Roman" w:eastAsia="SimSun"/>
      <w:color w:val="5590CC"/>
      <w:kern w:val="2"/>
      <w:sz w:val="24"/>
      <w:szCs w:val="24"/>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rPr>
      <w:rFonts w:asciiTheme="minorHAnsi" w:hAnsiTheme="minorHAnsi" w:eastAsiaTheme="minorEastAsia" w:cstheme="minorBidi"/>
      <w:lang w:val="en-IN" w:eastAsia="en-IN" w:bidi="ar-SA"/>
    </w:rPr>
  </w:style>
  <w:style w:type="paragraph" w:customStyle="1" w:styleId="11">
    <w:name w:val="No Spacing1"/>
    <w:qFormat/>
    <w:uiPriority w:val="0"/>
    <w:rPr>
      <w:rFonts w:ascii="Times New Roman" w:hAnsi="Times New Roman" w:eastAsia="SimSun" w:cstheme="minorBidi"/>
      <w:sz w:val="22"/>
      <w:lang w:val="en-IN" w:eastAsia="en-IN" w:bidi="ar-SA"/>
    </w:rPr>
  </w:style>
  <w:style w:type="paragraph" w:customStyle="1" w:styleId="12">
    <w:name w:val="Contact Details"/>
    <w:basedOn w:val="1"/>
    <w:qFormat/>
    <w:uiPriority w:val="0"/>
    <w:pPr>
      <w:widowControl w:val="0"/>
      <w:spacing w:before="80" w:after="80"/>
      <w:jc w:val="both"/>
    </w:pPr>
    <w:rPr>
      <w:rFonts w:ascii="Times New Roman" w:hAnsi="Times New Roman" w:eastAsia="SimSun"/>
      <w:color w:val="FFFFFF"/>
      <w:kern w:val="2"/>
      <w:sz w:val="16"/>
      <w:szCs w:val="14"/>
    </w:rPr>
  </w:style>
  <w:style w:type="paragraph" w:customStyle="1" w:styleId="13">
    <w:name w:val="Organization"/>
    <w:basedOn w:val="1"/>
    <w:qFormat/>
    <w:uiPriority w:val="0"/>
    <w:pPr>
      <w:widowControl w:val="0"/>
      <w:spacing w:line="600" w:lineRule="exact"/>
      <w:jc w:val="both"/>
    </w:pPr>
    <w:rPr>
      <w:rFonts w:ascii="Calibri" w:hAnsi="Calibri" w:eastAsia="SimSun"/>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424</Words>
  <Characters>2420</Characters>
  <Lines>20</Lines>
  <Paragraphs>5</Paragraphs>
  <TotalTime>10</TotalTime>
  <ScaleCrop>false</ScaleCrop>
  <LinksUpToDate>false</LinksUpToDate>
  <CharactersWithSpaces>2839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Wake Up Soldier</cp:lastModifiedBy>
  <dcterms:modified xsi:type="dcterms:W3CDTF">2025-01-02T13:57:43Z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45A8DA8AC1C14416AE073FF004BC5F1E</vt:lpwstr>
  </property>
</Properties>
</file>