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b/>
          <w:bCs/>
          <w:sz w:val="32"/>
          <w:szCs w:val="32"/>
          <w:lang w:val="en-US"/>
        </w:rPr>
        <w:drawing>
          <wp:inline distT="0" distB="0" distL="114300" distR="114300">
            <wp:extent cx="793115" cy="1000760"/>
            <wp:effectExtent l="0" t="0" r="14605" b="5080"/>
            <wp:docPr id="6" name="Picture 6" descr="C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s logo"/>
                    <pic:cNvPicPr>
                      <a:picLocks noChangeAspect="1"/>
                    </pic:cNvPicPr>
                  </pic:nvPicPr>
                  <pic:blipFill>
                    <a:blip r:embed="rId4"/>
                    <a:stretch>
                      <a:fillRect/>
                    </a:stretch>
                  </pic:blipFill>
                  <pic:spPr>
                    <a:xfrm>
                      <a:off x="0" y="0"/>
                      <a:ext cx="793115" cy="1000760"/>
                    </a:xfrm>
                    <a:prstGeom prst="rect">
                      <a:avLst/>
                    </a:prstGeom>
                  </pic:spPr>
                </pic:pic>
              </a:graphicData>
            </a:graphic>
          </wp:inline>
        </w:drawing>
      </w:r>
    </w:p>
    <w:p>
      <w:pPr>
        <w:jc w:val="center"/>
        <w:rPr>
          <w:b/>
          <w:bCs/>
          <w:sz w:val="32"/>
          <w:szCs w:val="32"/>
          <w:lang w:val="en-US"/>
        </w:rPr>
      </w:pPr>
      <w:r>
        <w:rPr>
          <w:b/>
          <w:bCs/>
          <w:sz w:val="32"/>
          <w:szCs w:val="32"/>
          <w:lang w:val="en-US"/>
        </w:rPr>
        <w:t>Diamond Grading Chart</w:t>
      </w:r>
    </w:p>
    <w:p>
      <w:pPr>
        <w:jc w:val="center"/>
        <w:rPr>
          <w:sz w:val="22"/>
          <w:szCs w:val="22"/>
          <w:lang w:val="en-US"/>
        </w:rPr>
      </w:pPr>
      <w:r>
        <w:rPr>
          <w:sz w:val="22"/>
          <w:szCs w:val="22"/>
          <w:lang w:val="en-US"/>
        </w:rPr>
        <w:t>The Four Cs</w:t>
      </w:r>
    </w:p>
    <w:p>
      <w:pPr>
        <w:rPr>
          <w:lang w:val="en-US"/>
        </w:rPr>
      </w:pPr>
    </w:p>
    <w:p>
      <w:pPr>
        <w:rPr>
          <w:rFonts w:hint="default"/>
          <w:b/>
          <w:bCs/>
          <w:sz w:val="21"/>
          <w:szCs w:val="21"/>
          <w:lang w:val="en-US"/>
        </w:rPr>
      </w:pPr>
      <w:r>
        <w:rPr>
          <w:rFonts w:hint="default"/>
          <w:b/>
          <w:bCs/>
          <w:sz w:val="21"/>
          <w:szCs w:val="21"/>
          <w:lang w:val="en-US"/>
        </w:rPr>
        <w:t>Cut quality</w:t>
      </w:r>
    </w:p>
    <w:p>
      <w:pPr>
        <w:rPr>
          <w:rFonts w:hint="default"/>
          <w:lang w:val="en-IN"/>
        </w:rPr>
      </w:pPr>
      <w:r>
        <w:rPr>
          <w:rFonts w:hint="default"/>
          <w:lang w:val="en-US"/>
        </w:rPr>
        <w:t>The cut quality of a diamond refers to the proportions of the different facets of the diamond, as shaped by the human hand. The most skilled diamond cutter will arrange the facets to the maximize the fire and brilliance of the stone</w:t>
      </w:r>
      <w:r>
        <w:rPr>
          <w:rFonts w:hint="default"/>
          <w:lang w:val="en-IN"/>
        </w:rPr>
        <w:t>.</w:t>
      </w:r>
    </w:p>
    <w:p>
      <w:pPr>
        <w:rPr>
          <w:rFonts w:hint="default"/>
          <w:b/>
          <w:bCs/>
          <w:lang w:val="en-US"/>
        </w:rPr>
      </w:pPr>
    </w:p>
    <w:p>
      <w:pPr>
        <w:rPr>
          <w:rFonts w:hint="default"/>
          <w:b/>
          <w:bCs/>
          <w:lang w:val="en-IN"/>
        </w:rPr>
      </w:pPr>
      <w:r>
        <w:rPr>
          <w:rFonts w:hint="default"/>
          <w:b/>
          <w:bCs/>
          <w:lang w:val="en-IN"/>
        </w:rPr>
        <w:drawing>
          <wp:inline distT="0" distB="0" distL="114300" distR="114300">
            <wp:extent cx="5270500" cy="1981200"/>
            <wp:effectExtent l="0" t="0" r="2540" b="0"/>
            <wp:docPr id="4" name="Picture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2"/>
                    <pic:cNvPicPr>
                      <a:picLocks noChangeAspect="1"/>
                    </pic:cNvPicPr>
                  </pic:nvPicPr>
                  <pic:blipFill>
                    <a:blip r:embed="rId5"/>
                    <a:stretch>
                      <a:fillRect/>
                    </a:stretch>
                  </pic:blipFill>
                  <pic:spPr>
                    <a:xfrm>
                      <a:off x="0" y="0"/>
                      <a:ext cx="5270500" cy="1981200"/>
                    </a:xfrm>
                    <a:prstGeom prst="rect">
                      <a:avLst/>
                    </a:prstGeom>
                  </pic:spPr>
                </pic:pic>
              </a:graphicData>
            </a:graphic>
          </wp:inline>
        </w:drawing>
      </w:r>
    </w:p>
    <w:p>
      <w:pPr>
        <w:rPr>
          <w:rFonts w:hint="default"/>
          <w:b/>
          <w:bCs/>
          <w:sz w:val="10"/>
          <w:szCs w:val="10"/>
          <w:lang w:val="en-IN"/>
        </w:rPr>
      </w:pPr>
    </w:p>
    <w:p>
      <w:pPr>
        <w:rPr>
          <w:rFonts w:hint="default"/>
          <w:b/>
          <w:bCs/>
          <w:lang w:val="en-IN"/>
        </w:rPr>
      </w:pPr>
    </w:p>
    <w:p>
      <w:pPr>
        <w:rPr>
          <w:rFonts w:hint="default"/>
          <w:b/>
          <w:bCs/>
          <w:lang w:val="en-US"/>
        </w:rPr>
      </w:pPr>
      <w:r>
        <w:rPr>
          <w:rFonts w:hint="default"/>
          <w:b/>
          <w:bCs/>
          <w:lang w:val="en-US"/>
        </w:rPr>
        <w:t>Clarity Grade</w:t>
      </w:r>
    </w:p>
    <w:p>
      <w:pPr>
        <w:rPr>
          <w:rFonts w:hint="default"/>
          <w:lang w:val="en-US"/>
        </w:rPr>
      </w:pPr>
      <w:r>
        <w:rPr>
          <w:rFonts w:hint="default"/>
          <w:lang w:val="en-US"/>
        </w:rPr>
        <w:t>The clarity grade refer to the naturally occurring flaws, known as inclusions”,within the diamond.VVS stand for very very slight(Inclusions), VS means very slight, SI means slightly included and I means Included. Inclusion interrogate the flow of light in the diamond, which means included diamonds sparkle less than flawless(IF) ones, but diamond with clarity grades up to Si3 should not have inclusions that can be seen with the naked eye.</w:t>
      </w:r>
    </w:p>
    <w:p>
      <w:pPr>
        <w:rPr>
          <w:rFonts w:hint="default"/>
          <w:lang w:val="en-US"/>
        </w:rPr>
      </w:pPr>
    </w:p>
    <w:p>
      <w:pPr>
        <w:rPr>
          <w:rFonts w:hint="default"/>
          <w:lang w:val="en-IN"/>
        </w:rPr>
      </w:pPr>
      <w:r>
        <w:rPr>
          <w:rFonts w:hint="default"/>
          <w:lang w:val="en-IN"/>
        </w:rPr>
        <w:drawing>
          <wp:inline distT="0" distB="0" distL="114300" distR="114300">
            <wp:extent cx="5270500" cy="1981200"/>
            <wp:effectExtent l="0" t="0" r="2540" b="0"/>
            <wp:docPr id="2" name="Picture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4"/>
                    <pic:cNvPicPr>
                      <a:picLocks noChangeAspect="1"/>
                    </pic:cNvPicPr>
                  </pic:nvPicPr>
                  <pic:blipFill>
                    <a:blip r:embed="rId6"/>
                    <a:stretch>
                      <a:fillRect/>
                    </a:stretch>
                  </pic:blipFill>
                  <pic:spPr>
                    <a:xfrm>
                      <a:off x="0" y="0"/>
                      <a:ext cx="5270500" cy="1981200"/>
                    </a:xfrm>
                    <a:prstGeom prst="rect">
                      <a:avLst/>
                    </a:prstGeom>
                  </pic:spPr>
                </pic:pic>
              </a:graphicData>
            </a:graphic>
          </wp:inline>
        </w:drawing>
      </w:r>
    </w:p>
    <w:p>
      <w:pPr>
        <w:rPr>
          <w:rFonts w:hint="default"/>
          <w:b/>
          <w:bCs/>
          <w:sz w:val="8"/>
          <w:szCs w:val="8"/>
          <w:lang w:val="en-IN"/>
        </w:rPr>
      </w:pPr>
    </w:p>
    <w:p>
      <w:pPr>
        <w:rPr>
          <w:lang w:val="en-US"/>
        </w:rPr>
      </w:pPr>
    </w:p>
    <w:p>
      <w:pPr>
        <w:rPr>
          <w:rFonts w:hint="default"/>
          <w:b/>
          <w:bCs/>
          <w:lang w:val="en-US"/>
        </w:rPr>
      </w:pPr>
      <w:r>
        <w:rPr>
          <w:rFonts w:hint="default"/>
          <w:b/>
          <w:bCs/>
          <w:lang w:val="en-IN"/>
        </w:rPr>
        <w:t>Colour</w:t>
      </w:r>
    </w:p>
    <w:p>
      <w:pPr>
        <w:rPr>
          <w:rFonts w:hint="default"/>
          <w:lang w:val="en-US"/>
        </w:rPr>
      </w:pPr>
      <w:r>
        <w:rPr>
          <w:rFonts w:hint="default"/>
          <w:lang w:val="en-US"/>
        </w:rPr>
        <w:t>Diamonds are graded by colors on a scale from D to Z. D is colorless - a truly white diamond. Anything Up to and including color H is considered White, with a hint of yellow appearing in diamonds graded from I onwards. Colorless (white) diamond are the rarest ,and therefore the most valuable.</w:t>
      </w:r>
    </w:p>
    <w:p>
      <w:pPr>
        <w:rPr>
          <w:rFonts w:hint="default"/>
          <w:lang w:val="en-US"/>
        </w:rPr>
      </w:pPr>
    </w:p>
    <w:p>
      <w:pPr>
        <w:rPr>
          <w:rFonts w:hint="default"/>
          <w:lang w:val="en-US"/>
        </w:rPr>
      </w:pPr>
    </w:p>
    <w:p>
      <w:pPr>
        <w:rPr>
          <w:rFonts w:hint="default"/>
          <w:lang w:val="en-IN"/>
        </w:rPr>
      </w:pPr>
      <w:r>
        <w:rPr>
          <w:rFonts w:hint="default"/>
          <w:lang w:val="en-IN"/>
        </w:rPr>
        <w:drawing>
          <wp:inline distT="0" distB="0" distL="114300" distR="114300">
            <wp:extent cx="5270500" cy="1981200"/>
            <wp:effectExtent l="0" t="0" r="2540" b="0"/>
            <wp:docPr id="3" name="Picture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3"/>
                    <pic:cNvPicPr>
                      <a:picLocks noChangeAspect="1"/>
                    </pic:cNvPicPr>
                  </pic:nvPicPr>
                  <pic:blipFill>
                    <a:blip r:embed="rId7"/>
                    <a:stretch>
                      <a:fillRect/>
                    </a:stretch>
                  </pic:blipFill>
                  <pic:spPr>
                    <a:xfrm>
                      <a:off x="0" y="0"/>
                      <a:ext cx="5270500" cy="1981200"/>
                    </a:xfrm>
                    <a:prstGeom prst="rect">
                      <a:avLst/>
                    </a:prstGeom>
                  </pic:spPr>
                </pic:pic>
              </a:graphicData>
            </a:graphic>
          </wp:inline>
        </w:drawing>
      </w:r>
    </w:p>
    <w:p>
      <w:pPr>
        <w:rPr>
          <w:sz w:val="11"/>
          <w:szCs w:val="11"/>
          <w:lang w:val="en-US"/>
        </w:rPr>
      </w:pPr>
    </w:p>
    <w:p>
      <w:pPr>
        <w:rPr>
          <w:lang w:val="en-US"/>
        </w:rPr>
      </w:pPr>
    </w:p>
    <w:p>
      <w:pPr>
        <w:rPr>
          <w:b/>
          <w:bCs/>
          <w:lang w:val="en-US"/>
        </w:rPr>
      </w:pPr>
      <w:r>
        <w:rPr>
          <w:b/>
          <w:bCs/>
          <w:lang w:val="en-US"/>
        </w:rPr>
        <w:t>Carat Weight</w:t>
      </w:r>
    </w:p>
    <w:p>
      <w:pPr>
        <w:rPr>
          <w:rFonts w:hint="default"/>
          <w:lang w:val="en-US"/>
        </w:rPr>
      </w:pPr>
      <w:r>
        <w:rPr>
          <w:lang w:val="en-US"/>
        </w:rPr>
        <w:t>Diamond size is measured in carat, which refer to the weight of the stone rather than it</w:t>
      </w:r>
      <w:r>
        <w:rPr>
          <w:rFonts w:hint="default"/>
          <w:lang w:val="en-US"/>
        </w:rPr>
        <w:t>’s exact proportions. The pictures below show the approximate size of each diamond by carat weight.</w:t>
      </w:r>
    </w:p>
    <w:p>
      <w:pPr>
        <w:rPr>
          <w:rFonts w:hint="default"/>
          <w:sz w:val="8"/>
          <w:szCs w:val="8"/>
          <w:lang w:val="en-US"/>
        </w:rPr>
      </w:pPr>
    </w:p>
    <w:p>
      <w:pPr>
        <w:rPr>
          <w:rFonts w:hint="default"/>
          <w:lang w:val="en-US"/>
        </w:rPr>
      </w:pPr>
    </w:p>
    <w:p>
      <w:pPr>
        <w:rPr>
          <w:rFonts w:hint="default"/>
          <w:lang w:val="en-IN"/>
        </w:rPr>
      </w:pPr>
      <w:r>
        <w:rPr>
          <w:rFonts w:hint="default"/>
          <w:lang w:val="en-IN"/>
        </w:rPr>
        <w:drawing>
          <wp:inline distT="0" distB="0" distL="114300" distR="114300">
            <wp:extent cx="5270500" cy="1981200"/>
            <wp:effectExtent l="0" t="0" r="2540" b="0"/>
            <wp:docPr id="1" name="Picture 1"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5"/>
                    <pic:cNvPicPr>
                      <a:picLocks noChangeAspect="1"/>
                    </pic:cNvPicPr>
                  </pic:nvPicPr>
                  <pic:blipFill>
                    <a:blip r:embed="rId8"/>
                    <a:stretch>
                      <a:fillRect/>
                    </a:stretch>
                  </pic:blipFill>
                  <pic:spPr>
                    <a:xfrm>
                      <a:off x="0" y="0"/>
                      <a:ext cx="5270500" cy="1981200"/>
                    </a:xfrm>
                    <a:prstGeom prst="rect">
                      <a:avLst/>
                    </a:prstGeom>
                  </pic:spPr>
                </pic:pic>
              </a:graphicData>
            </a:graphic>
          </wp:inline>
        </w:drawing>
      </w:r>
    </w:p>
    <w:p>
      <w:pPr>
        <w:rPr>
          <w:rFonts w:hint="default"/>
          <w:lang w:val="en-US"/>
        </w:rPr>
      </w:pPr>
    </w:p>
    <w:p>
      <w:pPr>
        <w:rPr>
          <w:rFonts w:hint="default"/>
          <w:b/>
          <w:bCs/>
          <w:lang w:val="en-IN"/>
        </w:rPr>
      </w:pPr>
    </w:p>
    <w:p>
      <w:pPr>
        <w:rPr>
          <w:rFonts w:hint="default"/>
          <w:b/>
          <w:bCs/>
          <w:lang w:val="en-US"/>
        </w:rPr>
      </w:pPr>
      <w:r>
        <w:rPr>
          <w:rFonts w:hint="default"/>
          <w:b/>
          <w:bCs/>
          <w:lang w:val="en-US"/>
        </w:rPr>
        <w:t>Shape</w:t>
      </w:r>
    </w:p>
    <w:p>
      <w:pPr>
        <w:rPr>
          <w:rFonts w:hint="default"/>
          <w:lang w:val="en-US"/>
        </w:rPr>
      </w:pPr>
      <w:r>
        <w:rPr>
          <w:rFonts w:hint="default"/>
          <w:lang w:val="en-US"/>
        </w:rPr>
        <w:t>Diamond are cut into different shapes to make the best of their natural properties. The brilliant-cut(round) diamond is the most popular for use in jewellery.</w:t>
      </w:r>
    </w:p>
    <w:p>
      <w:pPr>
        <w:rPr>
          <w:rFonts w:hint="default"/>
          <w:lang w:val="en-US"/>
        </w:rPr>
      </w:pPr>
    </w:p>
    <w:p>
      <w:pPr>
        <w:rPr>
          <w:rFonts w:hint="default"/>
          <w:lang w:val="en-IN"/>
        </w:rPr>
      </w:pPr>
      <w:r>
        <w:drawing>
          <wp:inline distT="0" distB="0" distL="114300" distR="114300">
            <wp:extent cx="5264150" cy="1971675"/>
            <wp:effectExtent l="0" t="0" r="8890" b="952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9"/>
                    <a:stretch>
                      <a:fillRect/>
                    </a:stretch>
                  </pic:blipFill>
                  <pic:spPr>
                    <a:xfrm>
                      <a:off x="0" y="0"/>
                      <a:ext cx="5264150" cy="1971675"/>
                    </a:xfrm>
                    <a:prstGeom prst="rect">
                      <a:avLst/>
                    </a:prstGeom>
                    <a:noFill/>
                    <a:ln>
                      <a:noFill/>
                    </a:ln>
                  </pic:spPr>
                </pic:pic>
              </a:graphicData>
            </a:graphic>
          </wp:inline>
        </w:drawing>
      </w:r>
      <w:bookmarkStart w:id="0" w:name="_GoBack"/>
      <w:bookmarkEnd w:id="0"/>
    </w:p>
    <w:sectPr>
      <w:pgSz w:w="11906" w:h="16838"/>
      <w:pgMar w:top="12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47054"/>
    <w:rsid w:val="01993D60"/>
    <w:rsid w:val="060519C4"/>
    <w:rsid w:val="07EE4748"/>
    <w:rsid w:val="0DF50570"/>
    <w:rsid w:val="0E745939"/>
    <w:rsid w:val="104E5D16"/>
    <w:rsid w:val="148461AA"/>
    <w:rsid w:val="16B9038D"/>
    <w:rsid w:val="17645943"/>
    <w:rsid w:val="17F04282"/>
    <w:rsid w:val="1FC31677"/>
    <w:rsid w:val="2BFA0DD4"/>
    <w:rsid w:val="33704071"/>
    <w:rsid w:val="368E4F3A"/>
    <w:rsid w:val="36BC6420"/>
    <w:rsid w:val="37922DB3"/>
    <w:rsid w:val="39C62C3D"/>
    <w:rsid w:val="3EAE3E29"/>
    <w:rsid w:val="4B773D97"/>
    <w:rsid w:val="4D3006A2"/>
    <w:rsid w:val="4D550108"/>
    <w:rsid w:val="4EE51018"/>
    <w:rsid w:val="501E0C85"/>
    <w:rsid w:val="50B209BE"/>
    <w:rsid w:val="52F97788"/>
    <w:rsid w:val="54CD4A28"/>
    <w:rsid w:val="55F07EB9"/>
    <w:rsid w:val="5A9476DB"/>
    <w:rsid w:val="61CF0031"/>
    <w:rsid w:val="61E33ADD"/>
    <w:rsid w:val="62447054"/>
    <w:rsid w:val="631A5562"/>
    <w:rsid w:val="65D57BE0"/>
    <w:rsid w:val="66BB3B3E"/>
    <w:rsid w:val="66EF4CD2"/>
    <w:rsid w:val="673E3563"/>
    <w:rsid w:val="67D43B66"/>
    <w:rsid w:val="68DE41E9"/>
    <w:rsid w:val="6EC63BFC"/>
    <w:rsid w:val="6FD74555"/>
    <w:rsid w:val="70D94A29"/>
    <w:rsid w:val="727D13E4"/>
    <w:rsid w:val="738F5872"/>
    <w:rsid w:val="740274B3"/>
    <w:rsid w:val="74535F81"/>
    <w:rsid w:val="753F5076"/>
    <w:rsid w:val="7AB67B89"/>
    <w:rsid w:val="7F967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2020-11-19T11:52:00Z</dcterms:created>
  <dc:creator>CS Jewellers</dc:creator>
  <cp:lastModifiedBy>User</cp:lastModifiedBy>
  <dcterms:modified xsi:type="dcterms:W3CDTF">2022-11-17T11:30:17Z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C6BF20D74E984A6FA3A25D78AA9DECAA</vt:lpwstr>
  </property>
</Properties>
</file>